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07E75" w14:textId="113247FC" w:rsidR="00BC19FD" w:rsidRPr="00BD6890" w:rsidRDefault="002B617D" w:rsidP="00BD6890">
      <w:pPr>
        <w:spacing w:after="120"/>
        <w:jc w:val="center"/>
        <w:rPr>
          <w:rFonts w:ascii="Times New Roman" w:hAnsi="Times New Roman" w:cs="Times New Roman"/>
          <w:b/>
          <w:sz w:val="24"/>
          <w:szCs w:val="24"/>
          <w:lang w:val="ro-RO"/>
        </w:rPr>
      </w:pPr>
      <w:r w:rsidRPr="00BD6890">
        <w:rPr>
          <w:rFonts w:ascii="Times New Roman" w:hAnsi="Times New Roman" w:cs="Times New Roman"/>
          <w:b/>
          <w:sz w:val="24"/>
          <w:szCs w:val="24"/>
          <w:lang w:val="ro-RO"/>
        </w:rPr>
        <w:t xml:space="preserve">Universitatea din București </w:t>
      </w:r>
      <w:r w:rsidR="00AB26F6" w:rsidRPr="00BD6890">
        <w:rPr>
          <w:rFonts w:ascii="Times New Roman" w:hAnsi="Times New Roman" w:cs="Times New Roman"/>
          <w:b/>
          <w:sz w:val="24"/>
          <w:szCs w:val="24"/>
          <w:lang w:val="ro-RO"/>
        </w:rPr>
        <w:t xml:space="preserve">propune </w:t>
      </w:r>
      <w:r w:rsidRPr="00BD6890">
        <w:rPr>
          <w:rFonts w:ascii="Times New Roman" w:hAnsi="Times New Roman" w:cs="Times New Roman"/>
          <w:b/>
          <w:sz w:val="24"/>
          <w:szCs w:val="24"/>
          <w:lang w:val="ro-RO"/>
        </w:rPr>
        <w:t xml:space="preserve">peste </w:t>
      </w:r>
      <w:r w:rsidR="00BD3FBE" w:rsidRPr="00BD6890">
        <w:rPr>
          <w:rFonts w:ascii="Times New Roman" w:hAnsi="Times New Roman" w:cs="Times New Roman"/>
          <w:b/>
          <w:sz w:val="24"/>
          <w:szCs w:val="24"/>
          <w:lang w:val="ro-RO"/>
        </w:rPr>
        <w:t>21.000 de locuri pentru admiterea 2024</w:t>
      </w:r>
    </w:p>
    <w:p w14:paraId="64F84503" w14:textId="77777777" w:rsidR="00DE113B" w:rsidRPr="00BD6890" w:rsidRDefault="00DE113B" w:rsidP="00BD6890">
      <w:pPr>
        <w:spacing w:after="120"/>
        <w:jc w:val="center"/>
        <w:rPr>
          <w:rFonts w:ascii="Times New Roman" w:hAnsi="Times New Roman" w:cs="Times New Roman"/>
          <w:b/>
          <w:sz w:val="28"/>
          <w:szCs w:val="28"/>
          <w:lang w:val="ro-RO"/>
        </w:rPr>
      </w:pPr>
    </w:p>
    <w:p w14:paraId="741F833F" w14:textId="12DE9083" w:rsidR="00BD3FBE" w:rsidRPr="00BD6890" w:rsidRDefault="00BD3FBE" w:rsidP="00BD6890">
      <w:pPr>
        <w:spacing w:after="120"/>
        <w:jc w:val="both"/>
        <w:rPr>
          <w:rFonts w:ascii="Times New Roman" w:hAnsi="Times New Roman" w:cs="Times New Roman"/>
          <w:sz w:val="24"/>
          <w:szCs w:val="24"/>
          <w:lang w:val="ro-RO"/>
        </w:rPr>
      </w:pPr>
      <w:r w:rsidRPr="00BD6890">
        <w:rPr>
          <w:rFonts w:ascii="Times New Roman" w:hAnsi="Times New Roman" w:cs="Times New Roman"/>
          <w:sz w:val="24"/>
          <w:szCs w:val="24"/>
          <w:lang w:val="ro-RO"/>
        </w:rPr>
        <w:t>Universitatea din București</w:t>
      </w:r>
      <w:r w:rsidR="00DE113B" w:rsidRPr="00BD6890">
        <w:rPr>
          <w:rFonts w:ascii="Times New Roman" w:hAnsi="Times New Roman" w:cs="Times New Roman"/>
          <w:sz w:val="24"/>
          <w:szCs w:val="24"/>
          <w:lang w:val="ro-RO"/>
        </w:rPr>
        <w:t xml:space="preserve"> (UB)</w:t>
      </w:r>
      <w:r w:rsidRPr="00BD6890">
        <w:rPr>
          <w:rFonts w:ascii="Times New Roman" w:hAnsi="Times New Roman" w:cs="Times New Roman"/>
          <w:sz w:val="24"/>
          <w:szCs w:val="24"/>
          <w:lang w:val="ro-RO"/>
        </w:rPr>
        <w:t xml:space="preserve"> </w:t>
      </w:r>
      <w:r w:rsidR="00AB26F6" w:rsidRPr="00BD6890">
        <w:rPr>
          <w:rFonts w:ascii="Times New Roman" w:hAnsi="Times New Roman" w:cs="Times New Roman"/>
          <w:sz w:val="24"/>
          <w:szCs w:val="24"/>
          <w:lang w:val="ro-RO"/>
        </w:rPr>
        <w:t xml:space="preserve">propune </w:t>
      </w:r>
      <w:r w:rsidRPr="00BD6890">
        <w:rPr>
          <w:rFonts w:ascii="Times New Roman" w:hAnsi="Times New Roman" w:cs="Times New Roman"/>
          <w:b/>
          <w:bCs/>
          <w:sz w:val="24"/>
          <w:szCs w:val="24"/>
          <w:lang w:val="ro-RO"/>
        </w:rPr>
        <w:t xml:space="preserve">peste 21.000 de locuri </w:t>
      </w:r>
      <w:r w:rsidRPr="00BD6890">
        <w:rPr>
          <w:rFonts w:ascii="Times New Roman" w:hAnsi="Times New Roman" w:cs="Times New Roman"/>
          <w:sz w:val="24"/>
          <w:szCs w:val="24"/>
          <w:lang w:val="ro-RO"/>
        </w:rPr>
        <w:t>pentru admiterea 2024. Dintre acestea,</w:t>
      </w:r>
      <w:r w:rsidR="001C6AAB" w:rsidRPr="00BD6890">
        <w:rPr>
          <w:rFonts w:ascii="Times New Roman" w:hAnsi="Times New Roman" w:cs="Times New Roman"/>
          <w:sz w:val="24"/>
          <w:szCs w:val="24"/>
          <w:lang w:val="ro-RO"/>
        </w:rPr>
        <w:t xml:space="preserve"> </w:t>
      </w:r>
      <w:r w:rsidRPr="00BD6890">
        <w:rPr>
          <w:rFonts w:ascii="Times New Roman" w:hAnsi="Times New Roman" w:cs="Times New Roman"/>
          <w:sz w:val="24"/>
          <w:szCs w:val="24"/>
          <w:lang w:val="ro-RO"/>
        </w:rPr>
        <w:t xml:space="preserve">11.200 sunt </w:t>
      </w:r>
      <w:r w:rsidR="00AB26F6" w:rsidRPr="00BD6890">
        <w:rPr>
          <w:rFonts w:ascii="Times New Roman" w:hAnsi="Times New Roman" w:cs="Times New Roman"/>
          <w:sz w:val="24"/>
          <w:szCs w:val="24"/>
          <w:lang w:val="ro-RO"/>
        </w:rPr>
        <w:t xml:space="preserve">propuse </w:t>
      </w:r>
      <w:r w:rsidRPr="00BD6890">
        <w:rPr>
          <w:rFonts w:ascii="Times New Roman" w:hAnsi="Times New Roman" w:cs="Times New Roman"/>
          <w:sz w:val="24"/>
          <w:szCs w:val="24"/>
          <w:lang w:val="ro-RO"/>
        </w:rPr>
        <w:t>pentru programele de licență, 8.986</w:t>
      </w:r>
      <w:r w:rsidR="001C6AAB" w:rsidRPr="00BD6890">
        <w:rPr>
          <w:rFonts w:ascii="Times New Roman" w:hAnsi="Times New Roman" w:cs="Times New Roman"/>
          <w:sz w:val="24"/>
          <w:szCs w:val="24"/>
          <w:lang w:val="ro-RO"/>
        </w:rPr>
        <w:t>,</w:t>
      </w:r>
      <w:r w:rsidRPr="00BD6890">
        <w:rPr>
          <w:rFonts w:ascii="Times New Roman" w:hAnsi="Times New Roman" w:cs="Times New Roman"/>
          <w:sz w:val="24"/>
          <w:szCs w:val="24"/>
          <w:lang w:val="ro-RO"/>
        </w:rPr>
        <w:t xml:space="preserve"> pentru programele de masterat, 111</w:t>
      </w:r>
      <w:r w:rsidR="001C6AAB" w:rsidRPr="00BD6890">
        <w:rPr>
          <w:rFonts w:ascii="Times New Roman" w:hAnsi="Times New Roman" w:cs="Times New Roman"/>
          <w:sz w:val="24"/>
          <w:szCs w:val="24"/>
          <w:lang w:val="ro-RO"/>
        </w:rPr>
        <w:t>,</w:t>
      </w:r>
      <w:r w:rsidRPr="00BD6890">
        <w:rPr>
          <w:rFonts w:ascii="Times New Roman" w:hAnsi="Times New Roman" w:cs="Times New Roman"/>
          <w:sz w:val="24"/>
          <w:szCs w:val="24"/>
          <w:lang w:val="ro-RO"/>
        </w:rPr>
        <w:t xml:space="preserve"> pentru programele de masterat didactic și 839</w:t>
      </w:r>
      <w:r w:rsidR="001C6AAB" w:rsidRPr="00BD6890">
        <w:rPr>
          <w:rFonts w:ascii="Times New Roman" w:hAnsi="Times New Roman" w:cs="Times New Roman"/>
          <w:sz w:val="24"/>
          <w:szCs w:val="24"/>
          <w:lang w:val="ro-RO"/>
        </w:rPr>
        <w:t xml:space="preserve"> de locuri,</w:t>
      </w:r>
      <w:r w:rsidRPr="00BD6890">
        <w:rPr>
          <w:rFonts w:ascii="Times New Roman" w:hAnsi="Times New Roman" w:cs="Times New Roman"/>
          <w:sz w:val="24"/>
          <w:szCs w:val="24"/>
          <w:lang w:val="ro-RO"/>
        </w:rPr>
        <w:t xml:space="preserve"> pentru programele de doctorat.</w:t>
      </w:r>
    </w:p>
    <w:p w14:paraId="419CB201" w14:textId="02B46F4F" w:rsidR="00F85149" w:rsidRPr="00BD6890" w:rsidRDefault="001C6AAB" w:rsidP="00BD6890">
      <w:pPr>
        <w:spacing w:after="120"/>
        <w:jc w:val="both"/>
        <w:rPr>
          <w:rFonts w:ascii="Times New Roman" w:hAnsi="Times New Roman" w:cs="Times New Roman"/>
          <w:sz w:val="24"/>
          <w:szCs w:val="24"/>
          <w:lang w:val="ro-RO"/>
        </w:rPr>
      </w:pPr>
      <w:r w:rsidRPr="00BD6890">
        <w:rPr>
          <w:rFonts w:ascii="Times New Roman" w:hAnsi="Times New Roman" w:cs="Times New Roman"/>
          <w:sz w:val="24"/>
          <w:szCs w:val="24"/>
          <w:lang w:val="ro-RO"/>
        </w:rPr>
        <w:t>Concursul admitere – sesiunea iulie 2024 la facultățile UB se desfășoară, pentru</w:t>
      </w:r>
      <w:r w:rsidR="00021F49" w:rsidRPr="00BD6890">
        <w:rPr>
          <w:rFonts w:ascii="Times New Roman" w:hAnsi="Times New Roman" w:cs="Times New Roman"/>
          <w:sz w:val="24"/>
          <w:szCs w:val="24"/>
          <w:lang w:val="ro-RO"/>
        </w:rPr>
        <w:t xml:space="preserve"> programele de </w:t>
      </w:r>
      <w:r w:rsidR="00021F49" w:rsidRPr="00BD6890">
        <w:rPr>
          <w:rFonts w:ascii="Times New Roman" w:hAnsi="Times New Roman" w:cs="Times New Roman"/>
          <w:b/>
          <w:sz w:val="24"/>
          <w:szCs w:val="24"/>
          <w:lang w:val="ro-RO"/>
        </w:rPr>
        <w:t>licență</w:t>
      </w:r>
      <w:r w:rsidR="00BD3FBE" w:rsidRPr="00BD6890">
        <w:rPr>
          <w:rFonts w:ascii="Times New Roman" w:hAnsi="Times New Roman" w:cs="Times New Roman"/>
          <w:b/>
          <w:sz w:val="24"/>
          <w:szCs w:val="24"/>
          <w:lang w:val="ro-RO"/>
        </w:rPr>
        <w:t xml:space="preserve">, </w:t>
      </w:r>
      <w:r w:rsidR="00021F49" w:rsidRPr="00BD6890">
        <w:rPr>
          <w:rFonts w:ascii="Times New Roman" w:hAnsi="Times New Roman" w:cs="Times New Roman"/>
          <w:b/>
          <w:sz w:val="24"/>
          <w:szCs w:val="24"/>
          <w:lang w:val="ro-RO"/>
        </w:rPr>
        <w:t>master</w:t>
      </w:r>
      <w:r w:rsidR="00BD3FBE" w:rsidRPr="00BD6890">
        <w:rPr>
          <w:rFonts w:ascii="Times New Roman" w:hAnsi="Times New Roman" w:cs="Times New Roman"/>
          <w:b/>
          <w:sz w:val="24"/>
          <w:szCs w:val="24"/>
          <w:lang w:val="ro-RO"/>
        </w:rPr>
        <w:t>at</w:t>
      </w:r>
      <w:r w:rsidR="00BD3FBE" w:rsidRPr="00BD6890">
        <w:rPr>
          <w:rFonts w:ascii="Times New Roman" w:hAnsi="Times New Roman" w:cs="Times New Roman"/>
          <w:sz w:val="24"/>
          <w:szCs w:val="24"/>
          <w:lang w:val="ro-RO"/>
        </w:rPr>
        <w:t xml:space="preserve"> </w:t>
      </w:r>
      <w:r w:rsidR="00BD3FBE" w:rsidRPr="00BD6890">
        <w:rPr>
          <w:rFonts w:ascii="Times New Roman" w:hAnsi="Times New Roman" w:cs="Times New Roman"/>
          <w:b/>
          <w:bCs/>
          <w:sz w:val="24"/>
          <w:szCs w:val="24"/>
          <w:lang w:val="ro-RO"/>
        </w:rPr>
        <w:t>și doctorat</w:t>
      </w:r>
      <w:r w:rsidR="00BD3FBE" w:rsidRPr="00BD6890">
        <w:rPr>
          <w:rFonts w:ascii="Times New Roman" w:hAnsi="Times New Roman" w:cs="Times New Roman"/>
          <w:sz w:val="24"/>
          <w:szCs w:val="24"/>
          <w:lang w:val="ro-RO"/>
        </w:rPr>
        <w:t xml:space="preserve">, </w:t>
      </w:r>
      <w:r w:rsidR="00021F49" w:rsidRPr="00BD6890">
        <w:rPr>
          <w:rFonts w:ascii="Times New Roman" w:hAnsi="Times New Roman" w:cs="Times New Roman"/>
          <w:b/>
          <w:sz w:val="24"/>
          <w:szCs w:val="24"/>
          <w:lang w:val="ro-RO"/>
        </w:rPr>
        <w:t>în perioada 1</w:t>
      </w:r>
      <w:r w:rsidR="00DE113B" w:rsidRPr="00BD6890">
        <w:rPr>
          <w:rFonts w:ascii="Times New Roman" w:hAnsi="Times New Roman" w:cs="Times New Roman"/>
          <w:b/>
          <w:sz w:val="24"/>
          <w:szCs w:val="24"/>
          <w:lang w:val="ro-RO"/>
        </w:rPr>
        <w:t xml:space="preserve"> </w:t>
      </w:r>
      <w:r w:rsidR="00021F49" w:rsidRPr="00BD6890">
        <w:rPr>
          <w:rFonts w:ascii="Times New Roman" w:hAnsi="Times New Roman" w:cs="Times New Roman"/>
          <w:b/>
          <w:sz w:val="24"/>
          <w:szCs w:val="24"/>
          <w:lang w:val="ro-RO"/>
        </w:rPr>
        <w:t>-</w:t>
      </w:r>
      <w:r w:rsidR="00DE113B" w:rsidRPr="00BD6890">
        <w:rPr>
          <w:rFonts w:ascii="Times New Roman" w:hAnsi="Times New Roman" w:cs="Times New Roman"/>
          <w:b/>
          <w:sz w:val="24"/>
          <w:szCs w:val="24"/>
          <w:lang w:val="ro-RO"/>
        </w:rPr>
        <w:t xml:space="preserve"> </w:t>
      </w:r>
      <w:r w:rsidR="00BD3FBE" w:rsidRPr="00BD6890">
        <w:rPr>
          <w:rFonts w:ascii="Times New Roman" w:hAnsi="Times New Roman" w:cs="Times New Roman"/>
          <w:b/>
          <w:sz w:val="24"/>
          <w:szCs w:val="24"/>
          <w:lang w:val="ro-RO"/>
        </w:rPr>
        <w:t xml:space="preserve">26 </w:t>
      </w:r>
      <w:r w:rsidR="00021F49" w:rsidRPr="00BD6890">
        <w:rPr>
          <w:rFonts w:ascii="Times New Roman" w:hAnsi="Times New Roman" w:cs="Times New Roman"/>
          <w:b/>
          <w:sz w:val="24"/>
          <w:szCs w:val="24"/>
          <w:lang w:val="ro-RO"/>
        </w:rPr>
        <w:t>iulie 202</w:t>
      </w:r>
      <w:r w:rsidR="00BD3FBE" w:rsidRPr="00BD6890">
        <w:rPr>
          <w:rFonts w:ascii="Times New Roman" w:hAnsi="Times New Roman" w:cs="Times New Roman"/>
          <w:b/>
          <w:sz w:val="24"/>
          <w:szCs w:val="24"/>
          <w:lang w:val="ro-RO"/>
        </w:rPr>
        <w:t>4</w:t>
      </w:r>
      <w:r w:rsidR="00021F49" w:rsidRPr="00BD6890">
        <w:rPr>
          <w:rFonts w:ascii="Times New Roman" w:hAnsi="Times New Roman" w:cs="Times New Roman"/>
          <w:sz w:val="24"/>
          <w:szCs w:val="24"/>
          <w:lang w:val="ro-RO"/>
        </w:rPr>
        <w:t>, iar data</w:t>
      </w:r>
      <w:r w:rsidRPr="00BD6890">
        <w:rPr>
          <w:rFonts w:ascii="Times New Roman" w:hAnsi="Times New Roman" w:cs="Times New Roman"/>
          <w:sz w:val="24"/>
          <w:szCs w:val="24"/>
          <w:lang w:val="ro-RO"/>
        </w:rPr>
        <w:t>-</w:t>
      </w:r>
      <w:r w:rsidR="00021F49" w:rsidRPr="00BD6890">
        <w:rPr>
          <w:rFonts w:ascii="Times New Roman" w:hAnsi="Times New Roman" w:cs="Times New Roman"/>
          <w:sz w:val="24"/>
          <w:szCs w:val="24"/>
          <w:lang w:val="ro-RO"/>
        </w:rPr>
        <w:t xml:space="preserve">limită de afișare a rezultatelor este </w:t>
      </w:r>
      <w:r w:rsidR="00021F49" w:rsidRPr="00BD6890">
        <w:rPr>
          <w:rFonts w:ascii="Times New Roman" w:hAnsi="Times New Roman" w:cs="Times New Roman"/>
          <w:b/>
          <w:sz w:val="24"/>
          <w:szCs w:val="24"/>
          <w:lang w:val="ro-RO"/>
        </w:rPr>
        <w:t>3</w:t>
      </w:r>
      <w:r w:rsidR="00BD3FBE" w:rsidRPr="00BD6890">
        <w:rPr>
          <w:rFonts w:ascii="Times New Roman" w:hAnsi="Times New Roman" w:cs="Times New Roman"/>
          <w:b/>
          <w:sz w:val="24"/>
          <w:szCs w:val="24"/>
          <w:lang w:val="ro-RO"/>
        </w:rPr>
        <w:t>1</w:t>
      </w:r>
      <w:r w:rsidR="00021F49" w:rsidRPr="00BD6890">
        <w:rPr>
          <w:rFonts w:ascii="Times New Roman" w:hAnsi="Times New Roman" w:cs="Times New Roman"/>
          <w:b/>
          <w:sz w:val="24"/>
          <w:szCs w:val="24"/>
          <w:lang w:val="ro-RO"/>
        </w:rPr>
        <w:t xml:space="preserve"> iulie 202</w:t>
      </w:r>
      <w:r w:rsidR="00DE113B" w:rsidRPr="00BD6890">
        <w:rPr>
          <w:rFonts w:ascii="Times New Roman" w:hAnsi="Times New Roman" w:cs="Times New Roman"/>
          <w:b/>
          <w:sz w:val="24"/>
          <w:szCs w:val="24"/>
          <w:lang w:val="ro-RO"/>
        </w:rPr>
        <w:t>4</w:t>
      </w:r>
      <w:r w:rsidR="00021F49" w:rsidRPr="00BD6890">
        <w:rPr>
          <w:rFonts w:ascii="Times New Roman" w:hAnsi="Times New Roman" w:cs="Times New Roman"/>
          <w:sz w:val="24"/>
          <w:szCs w:val="24"/>
          <w:lang w:val="ro-RO"/>
        </w:rPr>
        <w:t xml:space="preserve">. </w:t>
      </w:r>
    </w:p>
    <w:p w14:paraId="5D36EA76" w14:textId="3B20FB2A" w:rsidR="00F85149" w:rsidRPr="00BD6890" w:rsidRDefault="00BD3FBE" w:rsidP="00BD6890">
      <w:pPr>
        <w:spacing w:after="120"/>
        <w:jc w:val="both"/>
        <w:rPr>
          <w:rFonts w:ascii="Times New Roman" w:hAnsi="Times New Roman" w:cs="Times New Roman"/>
          <w:sz w:val="24"/>
          <w:szCs w:val="24"/>
          <w:lang w:val="ro-RO"/>
        </w:rPr>
      </w:pPr>
      <w:r w:rsidRPr="00BD6890">
        <w:rPr>
          <w:rFonts w:ascii="Times New Roman" w:hAnsi="Times New Roman" w:cs="Times New Roman"/>
          <w:sz w:val="24"/>
          <w:szCs w:val="24"/>
          <w:lang w:val="ro-RO"/>
        </w:rPr>
        <w:t xml:space="preserve">În ceea ce privește sesiunea de toamnă a admiterii, facultățile Universității din București așteaptă înscrierile candidaților pe locurile rămase neocupate în perioada </w:t>
      </w:r>
      <w:r w:rsidR="00DE113B" w:rsidRPr="00BD6890">
        <w:rPr>
          <w:rFonts w:ascii="Times New Roman" w:hAnsi="Times New Roman" w:cs="Times New Roman"/>
          <w:b/>
          <w:bCs/>
          <w:sz w:val="24"/>
          <w:szCs w:val="24"/>
          <w:lang w:val="ro-RO"/>
        </w:rPr>
        <w:t>2 - 16 septembrie 2024</w:t>
      </w:r>
      <w:r w:rsidR="00DE113B" w:rsidRPr="00BD6890">
        <w:rPr>
          <w:rFonts w:ascii="Times New Roman" w:hAnsi="Times New Roman" w:cs="Times New Roman"/>
          <w:sz w:val="24"/>
          <w:szCs w:val="24"/>
          <w:lang w:val="ro-RO"/>
        </w:rPr>
        <w:t>, iar data</w:t>
      </w:r>
      <w:r w:rsidR="001C6AAB" w:rsidRPr="00BD6890">
        <w:rPr>
          <w:rFonts w:ascii="Times New Roman" w:hAnsi="Times New Roman" w:cs="Times New Roman"/>
          <w:sz w:val="24"/>
          <w:szCs w:val="24"/>
          <w:lang w:val="ro-RO"/>
        </w:rPr>
        <w:t>-</w:t>
      </w:r>
      <w:r w:rsidR="00DE113B" w:rsidRPr="00BD6890">
        <w:rPr>
          <w:rFonts w:ascii="Times New Roman" w:hAnsi="Times New Roman" w:cs="Times New Roman"/>
          <w:sz w:val="24"/>
          <w:szCs w:val="24"/>
          <w:lang w:val="ro-RO"/>
        </w:rPr>
        <w:t xml:space="preserve">limită de afișare a rezultatelor este </w:t>
      </w:r>
      <w:r w:rsidR="00DE113B" w:rsidRPr="00BD6890">
        <w:rPr>
          <w:rFonts w:ascii="Times New Roman" w:hAnsi="Times New Roman" w:cs="Times New Roman"/>
          <w:b/>
          <w:bCs/>
          <w:sz w:val="24"/>
          <w:szCs w:val="24"/>
          <w:lang w:val="ro-RO"/>
        </w:rPr>
        <w:t>21 septembrie 2024</w:t>
      </w:r>
      <w:r w:rsidR="00DE113B" w:rsidRPr="00BD6890">
        <w:rPr>
          <w:rFonts w:ascii="Times New Roman" w:hAnsi="Times New Roman" w:cs="Times New Roman"/>
          <w:sz w:val="24"/>
          <w:szCs w:val="24"/>
          <w:lang w:val="ro-RO"/>
        </w:rPr>
        <w:t xml:space="preserve">. </w:t>
      </w:r>
    </w:p>
    <w:p w14:paraId="1ED66E34" w14:textId="4A0FF846" w:rsidR="00021F49" w:rsidRPr="00BD6890" w:rsidRDefault="001C6AAB" w:rsidP="00BD6890">
      <w:pPr>
        <w:spacing w:after="120"/>
        <w:jc w:val="both"/>
        <w:rPr>
          <w:rFonts w:ascii="Times New Roman" w:hAnsi="Times New Roman" w:cs="Times New Roman"/>
          <w:sz w:val="24"/>
          <w:szCs w:val="24"/>
          <w:lang w:val="ro-RO"/>
        </w:rPr>
      </w:pPr>
      <w:r w:rsidRPr="00BD6890">
        <w:rPr>
          <w:rFonts w:ascii="Times New Roman" w:hAnsi="Times New Roman" w:cs="Times New Roman"/>
          <w:sz w:val="24"/>
          <w:szCs w:val="24"/>
          <w:lang w:val="ro-RO"/>
        </w:rPr>
        <w:t>F</w:t>
      </w:r>
      <w:r w:rsidR="00021F49" w:rsidRPr="00BD6890">
        <w:rPr>
          <w:rFonts w:ascii="Times New Roman" w:hAnsi="Times New Roman" w:cs="Times New Roman"/>
          <w:sz w:val="24"/>
          <w:szCs w:val="24"/>
          <w:lang w:val="ro-RO"/>
        </w:rPr>
        <w:t>iecare facultate are propriul calendar</w:t>
      </w:r>
      <w:r w:rsidRPr="00BD6890">
        <w:rPr>
          <w:rFonts w:ascii="Times New Roman" w:hAnsi="Times New Roman" w:cs="Times New Roman"/>
          <w:sz w:val="24"/>
          <w:szCs w:val="24"/>
          <w:lang w:val="ro-RO"/>
        </w:rPr>
        <w:t xml:space="preserve"> care este </w:t>
      </w:r>
      <w:r w:rsidR="00021F49" w:rsidRPr="00BD6890">
        <w:rPr>
          <w:rFonts w:ascii="Times New Roman" w:hAnsi="Times New Roman" w:cs="Times New Roman"/>
          <w:sz w:val="24"/>
          <w:szCs w:val="24"/>
          <w:lang w:val="ro-RO"/>
        </w:rPr>
        <w:t>cuprins în perioad</w:t>
      </w:r>
      <w:r w:rsidR="00C40FC8" w:rsidRPr="00BD6890">
        <w:rPr>
          <w:rFonts w:ascii="Times New Roman" w:hAnsi="Times New Roman" w:cs="Times New Roman"/>
          <w:sz w:val="24"/>
          <w:szCs w:val="24"/>
          <w:lang w:val="ro-RO"/>
        </w:rPr>
        <w:t>ele mai sus-menționate</w:t>
      </w:r>
      <w:r w:rsidR="00021F49" w:rsidRPr="00BD6890">
        <w:rPr>
          <w:rFonts w:ascii="Times New Roman" w:hAnsi="Times New Roman" w:cs="Times New Roman"/>
          <w:sz w:val="24"/>
          <w:szCs w:val="24"/>
          <w:lang w:val="ro-RO"/>
        </w:rPr>
        <w:t>. Datele pot fi consultate de toți cei interesați pe website-urile facultăților.</w:t>
      </w:r>
    </w:p>
    <w:p w14:paraId="412C0B5E" w14:textId="27C71807" w:rsidR="00DE113B" w:rsidRPr="00BD6890" w:rsidRDefault="00021F49" w:rsidP="00BD6890">
      <w:pPr>
        <w:spacing w:after="120"/>
        <w:jc w:val="both"/>
        <w:rPr>
          <w:rFonts w:ascii="Times New Roman" w:hAnsi="Times New Roman" w:cs="Times New Roman"/>
          <w:sz w:val="24"/>
          <w:szCs w:val="24"/>
          <w:lang w:val="ro-RO"/>
        </w:rPr>
      </w:pPr>
      <w:r w:rsidRPr="00BD6890">
        <w:rPr>
          <w:rFonts w:ascii="Times New Roman" w:hAnsi="Times New Roman" w:cs="Times New Roman"/>
          <w:sz w:val="24"/>
          <w:szCs w:val="24"/>
          <w:lang w:val="ro-RO"/>
        </w:rPr>
        <w:t xml:space="preserve">Mai multe detalii cu privire la numărul de locuri </w:t>
      </w:r>
      <w:r w:rsidR="0080292B" w:rsidRPr="00BD6890">
        <w:rPr>
          <w:rFonts w:ascii="Times New Roman" w:hAnsi="Times New Roman" w:cs="Times New Roman"/>
          <w:sz w:val="24"/>
          <w:szCs w:val="24"/>
          <w:lang w:val="ro-RO"/>
        </w:rPr>
        <w:t xml:space="preserve">propuse spre a fi </w:t>
      </w:r>
      <w:r w:rsidRPr="00BD6890">
        <w:rPr>
          <w:rFonts w:ascii="Times New Roman" w:hAnsi="Times New Roman" w:cs="Times New Roman"/>
          <w:sz w:val="24"/>
          <w:szCs w:val="24"/>
          <w:lang w:val="ro-RO"/>
        </w:rPr>
        <w:t xml:space="preserve">scoase la concurs de fiecare facultate sunt disponibile în documentul de </w:t>
      </w:r>
      <w:hyperlink r:id="rId8" w:history="1">
        <w:r w:rsidRPr="00BD6890">
          <w:rPr>
            <w:rStyle w:val="Hyperlink"/>
            <w:rFonts w:ascii="Times New Roman" w:hAnsi="Times New Roman" w:cs="Times New Roman"/>
            <w:b/>
            <w:sz w:val="24"/>
            <w:szCs w:val="24"/>
            <w:lang w:val="ro-RO"/>
          </w:rPr>
          <w:t>aici</w:t>
        </w:r>
      </w:hyperlink>
      <w:r w:rsidR="00841773" w:rsidRPr="00BD6890">
        <w:rPr>
          <w:rFonts w:ascii="Times New Roman" w:hAnsi="Times New Roman" w:cs="Times New Roman"/>
          <w:sz w:val="24"/>
          <w:szCs w:val="24"/>
          <w:lang w:val="ro-RO"/>
        </w:rPr>
        <w:t xml:space="preserve"> pentru</w:t>
      </w:r>
      <w:r w:rsidR="00DE113B" w:rsidRPr="00BD6890">
        <w:rPr>
          <w:rFonts w:ascii="Times New Roman" w:hAnsi="Times New Roman" w:cs="Times New Roman"/>
          <w:sz w:val="24"/>
          <w:szCs w:val="24"/>
          <w:lang w:val="ro-RO"/>
        </w:rPr>
        <w:t xml:space="preserve"> programele de</w:t>
      </w:r>
      <w:r w:rsidR="00841773" w:rsidRPr="00BD6890">
        <w:rPr>
          <w:rFonts w:ascii="Times New Roman" w:hAnsi="Times New Roman" w:cs="Times New Roman"/>
          <w:sz w:val="24"/>
          <w:szCs w:val="24"/>
          <w:lang w:val="ro-RO"/>
        </w:rPr>
        <w:t xml:space="preserve"> licență</w:t>
      </w:r>
      <w:r w:rsidR="007A7343" w:rsidRPr="00BD6890">
        <w:rPr>
          <w:rFonts w:ascii="Times New Roman" w:hAnsi="Times New Roman" w:cs="Times New Roman"/>
          <w:sz w:val="24"/>
          <w:szCs w:val="24"/>
          <w:lang w:val="ro-RO"/>
        </w:rPr>
        <w:t xml:space="preserve"> și </w:t>
      </w:r>
      <w:r w:rsidR="00841773" w:rsidRPr="00BD6890">
        <w:rPr>
          <w:rFonts w:ascii="Times New Roman" w:hAnsi="Times New Roman" w:cs="Times New Roman"/>
          <w:sz w:val="24"/>
          <w:szCs w:val="24"/>
          <w:lang w:val="ro-RO"/>
        </w:rPr>
        <w:t xml:space="preserve">în documentul de </w:t>
      </w:r>
      <w:hyperlink r:id="rId9" w:history="1">
        <w:r w:rsidR="00841773" w:rsidRPr="00BD6890">
          <w:rPr>
            <w:rStyle w:val="Hyperlink"/>
            <w:rFonts w:ascii="Times New Roman" w:hAnsi="Times New Roman" w:cs="Times New Roman"/>
            <w:b/>
            <w:sz w:val="24"/>
            <w:szCs w:val="24"/>
            <w:lang w:val="ro-RO"/>
          </w:rPr>
          <w:t>aici</w:t>
        </w:r>
      </w:hyperlink>
      <w:r w:rsidR="00841773" w:rsidRPr="00BD6890">
        <w:rPr>
          <w:rFonts w:ascii="Times New Roman" w:hAnsi="Times New Roman" w:cs="Times New Roman"/>
          <w:sz w:val="24"/>
          <w:szCs w:val="24"/>
          <w:lang w:val="ro-RO"/>
        </w:rPr>
        <w:t xml:space="preserve"> </w:t>
      </w:r>
      <w:r w:rsidR="00DE113B" w:rsidRPr="00BD6890">
        <w:rPr>
          <w:rFonts w:ascii="Times New Roman" w:hAnsi="Times New Roman" w:cs="Times New Roman"/>
          <w:sz w:val="24"/>
          <w:szCs w:val="24"/>
          <w:lang w:val="ro-RO"/>
        </w:rPr>
        <w:t>p</w:t>
      </w:r>
      <w:r w:rsidR="00841773" w:rsidRPr="00BD6890">
        <w:rPr>
          <w:rFonts w:ascii="Times New Roman" w:hAnsi="Times New Roman" w:cs="Times New Roman"/>
          <w:sz w:val="24"/>
          <w:szCs w:val="24"/>
          <w:lang w:val="ro-RO"/>
        </w:rPr>
        <w:t xml:space="preserve">entru </w:t>
      </w:r>
      <w:r w:rsidR="00DE113B" w:rsidRPr="00BD6890">
        <w:rPr>
          <w:rFonts w:ascii="Times New Roman" w:hAnsi="Times New Roman" w:cs="Times New Roman"/>
          <w:sz w:val="24"/>
          <w:szCs w:val="24"/>
          <w:lang w:val="ro-RO"/>
        </w:rPr>
        <w:t xml:space="preserve">programele de </w:t>
      </w:r>
      <w:r w:rsidR="00841773" w:rsidRPr="00BD6890">
        <w:rPr>
          <w:rFonts w:ascii="Times New Roman" w:hAnsi="Times New Roman" w:cs="Times New Roman"/>
          <w:sz w:val="24"/>
          <w:szCs w:val="24"/>
          <w:lang w:val="ro-RO"/>
        </w:rPr>
        <w:t>maste</w:t>
      </w:r>
      <w:r w:rsidR="00DE113B" w:rsidRPr="00BD6890">
        <w:rPr>
          <w:rFonts w:ascii="Times New Roman" w:hAnsi="Times New Roman" w:cs="Times New Roman"/>
          <w:sz w:val="24"/>
          <w:szCs w:val="24"/>
          <w:lang w:val="ro-RO"/>
        </w:rPr>
        <w:t>rat</w:t>
      </w:r>
      <w:r w:rsidR="001524A3" w:rsidRPr="00BD6890">
        <w:rPr>
          <w:rFonts w:ascii="Times New Roman" w:hAnsi="Times New Roman" w:cs="Times New Roman"/>
          <w:sz w:val="24"/>
          <w:szCs w:val="24"/>
          <w:lang w:val="ro-RO"/>
        </w:rPr>
        <w:t xml:space="preserve">. Detalii cu privire la numărul de locuri scoase la concurs de școlile doctorale ale Universității din București vor fi publicate pe site-ul </w:t>
      </w:r>
      <w:hyperlink r:id="rId10" w:history="1">
        <w:r w:rsidR="001524A3" w:rsidRPr="00BD6890">
          <w:rPr>
            <w:rStyle w:val="Hyperlink"/>
            <w:rFonts w:ascii="Times New Roman" w:hAnsi="Times New Roman" w:cs="Times New Roman"/>
            <w:b/>
            <w:bCs/>
            <w:sz w:val="24"/>
            <w:szCs w:val="24"/>
            <w:lang w:val="ro-RO"/>
          </w:rPr>
          <w:t>doctorat.unibuc.ro</w:t>
        </w:r>
      </w:hyperlink>
      <w:r w:rsidR="001524A3" w:rsidRPr="00BD6890">
        <w:rPr>
          <w:rFonts w:ascii="Times New Roman" w:hAnsi="Times New Roman" w:cs="Times New Roman"/>
          <w:sz w:val="24"/>
          <w:szCs w:val="24"/>
          <w:lang w:val="ro-RO"/>
        </w:rPr>
        <w:t>.</w:t>
      </w:r>
    </w:p>
    <w:p w14:paraId="07922F98" w14:textId="3BB3BDDF" w:rsidR="00F738A3" w:rsidRPr="00BD6890" w:rsidRDefault="00F738A3" w:rsidP="00BD6890">
      <w:pPr>
        <w:spacing w:after="120"/>
        <w:jc w:val="both"/>
        <w:rPr>
          <w:rFonts w:ascii="Times New Roman" w:hAnsi="Times New Roman" w:cs="Times New Roman"/>
          <w:sz w:val="24"/>
          <w:szCs w:val="24"/>
          <w:lang w:val="ro-RO"/>
        </w:rPr>
      </w:pPr>
      <w:r w:rsidRPr="00BD6890">
        <w:rPr>
          <w:rFonts w:ascii="Times New Roman" w:hAnsi="Times New Roman" w:cs="Times New Roman"/>
          <w:sz w:val="24"/>
          <w:szCs w:val="24"/>
          <w:lang w:val="ro-RO"/>
        </w:rPr>
        <w:t xml:space="preserve">Pentru admiterea </w:t>
      </w:r>
      <w:r w:rsidR="00DE113B" w:rsidRPr="00BD6890">
        <w:rPr>
          <w:rFonts w:ascii="Times New Roman" w:hAnsi="Times New Roman" w:cs="Times New Roman"/>
          <w:sz w:val="24"/>
          <w:szCs w:val="24"/>
          <w:lang w:val="ro-RO"/>
        </w:rPr>
        <w:t>2024</w:t>
      </w:r>
      <w:r w:rsidRPr="00BD6890">
        <w:rPr>
          <w:rFonts w:ascii="Times New Roman" w:hAnsi="Times New Roman" w:cs="Times New Roman"/>
          <w:sz w:val="24"/>
          <w:szCs w:val="24"/>
          <w:lang w:val="ro-RO"/>
        </w:rPr>
        <w:t>, majoritatea facultăților</w:t>
      </w:r>
      <w:r w:rsidR="00DE113B" w:rsidRPr="00BD6890">
        <w:rPr>
          <w:rFonts w:ascii="Times New Roman" w:hAnsi="Times New Roman" w:cs="Times New Roman"/>
          <w:sz w:val="24"/>
          <w:szCs w:val="24"/>
          <w:lang w:val="ro-RO"/>
        </w:rPr>
        <w:t xml:space="preserve"> Universității din București</w:t>
      </w:r>
      <w:r w:rsidRPr="00BD6890">
        <w:rPr>
          <w:rFonts w:ascii="Times New Roman" w:hAnsi="Times New Roman" w:cs="Times New Roman"/>
          <w:sz w:val="24"/>
          <w:szCs w:val="24"/>
          <w:lang w:val="ro-RO"/>
        </w:rPr>
        <w:t xml:space="preserve"> </w:t>
      </w:r>
      <w:r w:rsidR="00DE113B" w:rsidRPr="00BD6890">
        <w:rPr>
          <w:rFonts w:ascii="Times New Roman" w:hAnsi="Times New Roman" w:cs="Times New Roman"/>
          <w:sz w:val="24"/>
          <w:szCs w:val="24"/>
          <w:lang w:val="ro-RO"/>
        </w:rPr>
        <w:t>vor oferi</w:t>
      </w:r>
      <w:r w:rsidRPr="00BD6890">
        <w:rPr>
          <w:rFonts w:ascii="Times New Roman" w:hAnsi="Times New Roman" w:cs="Times New Roman"/>
          <w:sz w:val="24"/>
          <w:szCs w:val="24"/>
          <w:lang w:val="ro-RO"/>
        </w:rPr>
        <w:t xml:space="preserve"> viitorilor studenți</w:t>
      </w:r>
      <w:r w:rsidR="00DE113B" w:rsidRPr="00BD6890">
        <w:rPr>
          <w:rFonts w:ascii="Times New Roman" w:hAnsi="Times New Roman" w:cs="Times New Roman"/>
          <w:sz w:val="24"/>
          <w:szCs w:val="24"/>
          <w:lang w:val="ro-RO"/>
        </w:rPr>
        <w:t xml:space="preserve">, </w:t>
      </w:r>
      <w:r w:rsidRPr="00BD6890">
        <w:rPr>
          <w:rFonts w:ascii="Times New Roman" w:hAnsi="Times New Roman" w:cs="Times New Roman"/>
          <w:sz w:val="24"/>
          <w:szCs w:val="24"/>
          <w:lang w:val="ro-RO"/>
        </w:rPr>
        <w:t>masteranzi</w:t>
      </w:r>
      <w:r w:rsidR="00DE113B" w:rsidRPr="00BD6890">
        <w:rPr>
          <w:rFonts w:ascii="Times New Roman" w:hAnsi="Times New Roman" w:cs="Times New Roman"/>
          <w:sz w:val="24"/>
          <w:szCs w:val="24"/>
          <w:lang w:val="ro-RO"/>
        </w:rPr>
        <w:t xml:space="preserve"> și doctoranzi</w:t>
      </w:r>
      <w:r w:rsidRPr="00BD6890">
        <w:rPr>
          <w:rFonts w:ascii="Times New Roman" w:hAnsi="Times New Roman" w:cs="Times New Roman"/>
          <w:sz w:val="24"/>
          <w:szCs w:val="24"/>
          <w:lang w:val="ro-RO"/>
        </w:rPr>
        <w:t xml:space="preserve"> </w:t>
      </w:r>
      <w:r w:rsidRPr="00BD6890">
        <w:rPr>
          <w:rFonts w:ascii="Times New Roman" w:hAnsi="Times New Roman" w:cs="Times New Roman"/>
          <w:b/>
          <w:sz w:val="24"/>
          <w:szCs w:val="24"/>
          <w:lang w:val="ro-RO"/>
        </w:rPr>
        <w:t>un proces online de înscriere și admitere</w:t>
      </w:r>
      <w:r w:rsidR="00F85149" w:rsidRPr="00BD6890">
        <w:rPr>
          <w:rFonts w:ascii="Times New Roman" w:hAnsi="Times New Roman" w:cs="Times New Roman"/>
          <w:sz w:val="24"/>
          <w:szCs w:val="24"/>
          <w:lang w:val="ro-RO"/>
        </w:rPr>
        <w:t xml:space="preserve">, precum și posibilitatea de </w:t>
      </w:r>
      <w:r w:rsidR="00F85149" w:rsidRPr="00BD6890">
        <w:rPr>
          <w:rFonts w:ascii="Times New Roman" w:hAnsi="Times New Roman" w:cs="Times New Roman"/>
          <w:b/>
          <w:sz w:val="24"/>
          <w:szCs w:val="24"/>
          <w:lang w:val="ro-RO"/>
        </w:rPr>
        <w:t>achitare online a taxei de înscriere</w:t>
      </w:r>
      <w:r w:rsidR="00F85149" w:rsidRPr="00BD6890">
        <w:rPr>
          <w:rFonts w:ascii="Times New Roman" w:hAnsi="Times New Roman" w:cs="Times New Roman"/>
          <w:bCs/>
          <w:sz w:val="24"/>
          <w:szCs w:val="24"/>
          <w:lang w:val="ro-RO"/>
        </w:rPr>
        <w:t xml:space="preserve">. </w:t>
      </w:r>
      <w:r w:rsidRPr="00BD6890">
        <w:rPr>
          <w:rFonts w:ascii="Times New Roman" w:hAnsi="Times New Roman" w:cs="Times New Roman"/>
          <w:sz w:val="24"/>
          <w:szCs w:val="24"/>
          <w:lang w:val="ro-RO"/>
        </w:rPr>
        <w:t xml:space="preserve">De asemenea, unele facultăți ale Universității din București </w:t>
      </w:r>
      <w:r w:rsidR="00DE113B" w:rsidRPr="00BD6890">
        <w:rPr>
          <w:rFonts w:ascii="Times New Roman" w:hAnsi="Times New Roman" w:cs="Times New Roman"/>
          <w:sz w:val="24"/>
          <w:szCs w:val="24"/>
          <w:lang w:val="ro-RO"/>
        </w:rPr>
        <w:t>vor organiza</w:t>
      </w:r>
      <w:r w:rsidRPr="00BD6890">
        <w:rPr>
          <w:rFonts w:ascii="Times New Roman" w:hAnsi="Times New Roman" w:cs="Times New Roman"/>
          <w:sz w:val="24"/>
          <w:szCs w:val="24"/>
          <w:lang w:val="ro-RO"/>
        </w:rPr>
        <w:t xml:space="preserve"> și o sesiune online de </w:t>
      </w:r>
      <w:r w:rsidRPr="00BD6890">
        <w:rPr>
          <w:rFonts w:ascii="Times New Roman" w:hAnsi="Times New Roman" w:cs="Times New Roman"/>
          <w:b/>
          <w:sz w:val="24"/>
          <w:szCs w:val="24"/>
          <w:lang w:val="ro-RO"/>
        </w:rPr>
        <w:t>preînscriere</w:t>
      </w:r>
      <w:r w:rsidRPr="00BD6890">
        <w:rPr>
          <w:rFonts w:ascii="Times New Roman" w:hAnsi="Times New Roman" w:cs="Times New Roman"/>
          <w:sz w:val="24"/>
          <w:szCs w:val="24"/>
          <w:lang w:val="ro-RO"/>
        </w:rPr>
        <w:t>, oferind candidaților posibilitatea de a-și manifesta interesul pentru facultățile respective și de a fi la curent cu ultimele noutăți cu privire la procesul de admitere.</w:t>
      </w:r>
    </w:p>
    <w:p w14:paraId="354B109A" w14:textId="6FA04A3D" w:rsidR="005D673A" w:rsidRDefault="005D673A" w:rsidP="00BD6890">
      <w:pPr>
        <w:spacing w:after="120"/>
        <w:jc w:val="both"/>
        <w:rPr>
          <w:rFonts w:ascii="Times New Roman" w:hAnsi="Times New Roman" w:cs="Times New Roman"/>
          <w:sz w:val="24"/>
          <w:szCs w:val="24"/>
          <w:lang w:val="ro-RO"/>
        </w:rPr>
      </w:pPr>
      <w:r w:rsidRPr="00BD6890">
        <w:rPr>
          <w:rFonts w:ascii="Times New Roman" w:hAnsi="Times New Roman" w:cs="Times New Roman"/>
          <w:sz w:val="24"/>
          <w:szCs w:val="24"/>
          <w:lang w:val="ro-RO"/>
        </w:rPr>
        <w:t>Universitatea din București organizează</w:t>
      </w:r>
      <w:r w:rsidR="001C6AAB" w:rsidRPr="00BD6890">
        <w:rPr>
          <w:rFonts w:ascii="Times New Roman" w:hAnsi="Times New Roman" w:cs="Times New Roman"/>
          <w:sz w:val="24"/>
          <w:szCs w:val="24"/>
          <w:lang w:val="ro-RO"/>
        </w:rPr>
        <w:t xml:space="preserve"> în acest an</w:t>
      </w:r>
      <w:r w:rsidRPr="00BD6890">
        <w:rPr>
          <w:rFonts w:ascii="Times New Roman" w:hAnsi="Times New Roman" w:cs="Times New Roman"/>
          <w:sz w:val="24"/>
          <w:szCs w:val="24"/>
          <w:lang w:val="ro-RO"/>
        </w:rPr>
        <w:t>, atât pentru programele de studii universitare de licență, cât și pentru programe de studii universitare de masterat, o sesiune de admitere specială pentru olimpicii internaționali și sportivii medaliați la competiții europene și mondiale pentru sporturile olimpice și șah și la jocurile olimpice și paralimpice, anterior organizării sesiunii de admitere pentru toți candidații. În perioada imediat următoare vor fi publicate</w:t>
      </w:r>
      <w:r w:rsidR="009015D9" w:rsidRPr="00BD6890">
        <w:rPr>
          <w:rFonts w:ascii="Times New Roman" w:hAnsi="Times New Roman" w:cs="Times New Roman"/>
          <w:sz w:val="24"/>
          <w:szCs w:val="24"/>
          <w:lang w:val="ro-RO"/>
        </w:rPr>
        <w:t xml:space="preserve"> </w:t>
      </w:r>
      <w:r w:rsidRPr="00BD6890">
        <w:rPr>
          <w:rFonts w:ascii="Times New Roman" w:hAnsi="Times New Roman" w:cs="Times New Roman"/>
          <w:sz w:val="24"/>
          <w:szCs w:val="24"/>
          <w:lang w:val="ro-RO"/>
        </w:rPr>
        <w:t>pe</w:t>
      </w:r>
      <w:r w:rsidR="009015D9" w:rsidRPr="00BD6890">
        <w:rPr>
          <w:rFonts w:ascii="Times New Roman" w:hAnsi="Times New Roman" w:cs="Times New Roman"/>
          <w:sz w:val="24"/>
          <w:szCs w:val="24"/>
          <w:lang w:val="ro-RO"/>
        </w:rPr>
        <w:t xml:space="preserve"> </w:t>
      </w:r>
      <w:hyperlink r:id="rId11" w:history="1">
        <w:r w:rsidRPr="00BD6890">
          <w:rPr>
            <w:rStyle w:val="Hyperlink"/>
            <w:rFonts w:ascii="Times New Roman" w:hAnsi="Times New Roman" w:cs="Times New Roman"/>
            <w:b/>
            <w:bCs/>
            <w:sz w:val="24"/>
            <w:szCs w:val="24"/>
            <w:lang w:val="ro-RO"/>
          </w:rPr>
          <w:t>www.unibuc.ro</w:t>
        </w:r>
      </w:hyperlink>
      <w:r w:rsidR="009015D9" w:rsidRPr="00BD6890">
        <w:rPr>
          <w:rFonts w:ascii="Times New Roman" w:hAnsi="Times New Roman" w:cs="Times New Roman"/>
          <w:sz w:val="24"/>
          <w:szCs w:val="24"/>
          <w:lang w:val="ro-RO"/>
        </w:rPr>
        <w:t xml:space="preserve"> </w:t>
      </w:r>
      <w:r w:rsidRPr="00BD6890">
        <w:rPr>
          <w:rFonts w:ascii="Times New Roman" w:hAnsi="Times New Roman" w:cs="Times New Roman"/>
          <w:sz w:val="24"/>
          <w:szCs w:val="24"/>
          <w:lang w:val="ro-RO"/>
        </w:rPr>
        <w:t xml:space="preserve">și pe </w:t>
      </w:r>
      <w:hyperlink r:id="rId12" w:history="1">
        <w:r w:rsidRPr="00BD6890">
          <w:rPr>
            <w:rStyle w:val="Hyperlink"/>
            <w:rFonts w:ascii="Times New Roman" w:hAnsi="Times New Roman" w:cs="Times New Roman"/>
            <w:b/>
            <w:sz w:val="24"/>
            <w:szCs w:val="24"/>
            <w:lang w:val="ro-RO"/>
          </w:rPr>
          <w:t>admitere.unibuc.ro</w:t>
        </w:r>
      </w:hyperlink>
      <w:r w:rsidRPr="00BD6890">
        <w:rPr>
          <w:rFonts w:ascii="Times New Roman" w:hAnsi="Times New Roman" w:cs="Times New Roman"/>
          <w:sz w:val="24"/>
          <w:szCs w:val="24"/>
          <w:lang w:val="ro-RO"/>
        </w:rPr>
        <w:t xml:space="preserve"> atât oferta anuală de școlarizare și regulamentul de admitere, cât și detaliile cu privire la calendarul acestei sesiuni speciale de admitere.</w:t>
      </w:r>
    </w:p>
    <w:p w14:paraId="6ABB0965" w14:textId="2AE86FDC" w:rsidR="001C6AAB" w:rsidRPr="00BD6890" w:rsidRDefault="00D14F29" w:rsidP="00BD6890">
      <w:pPr>
        <w:spacing w:after="120"/>
        <w:jc w:val="both"/>
        <w:rPr>
          <w:rFonts w:ascii="Times New Roman" w:hAnsi="Times New Roman" w:cs="Times New Roman"/>
          <w:sz w:val="24"/>
          <w:szCs w:val="24"/>
          <w:lang w:val="ro-RO"/>
        </w:rPr>
      </w:pPr>
      <w:r w:rsidRPr="00BD6890">
        <w:rPr>
          <w:rFonts w:ascii="Times New Roman" w:hAnsi="Times New Roman" w:cs="Times New Roman"/>
          <w:sz w:val="24"/>
          <w:szCs w:val="24"/>
          <w:lang w:val="ro-RO"/>
        </w:rPr>
        <w:t>Universitatea din Bucure</w:t>
      </w:r>
      <w:r>
        <w:rPr>
          <w:rFonts w:ascii="Times New Roman" w:hAnsi="Times New Roman" w:cs="Times New Roman"/>
          <w:sz w:val="24"/>
          <w:szCs w:val="24"/>
          <w:lang w:val="ro-RO"/>
        </w:rPr>
        <w:t>ș</w:t>
      </w:r>
      <w:r w:rsidRPr="00BD6890">
        <w:rPr>
          <w:rFonts w:ascii="Times New Roman" w:hAnsi="Times New Roman" w:cs="Times New Roman"/>
          <w:sz w:val="24"/>
          <w:szCs w:val="24"/>
          <w:lang w:val="ro-RO"/>
        </w:rPr>
        <w:t xml:space="preserve">ti </w:t>
      </w:r>
      <w:r>
        <w:rPr>
          <w:rFonts w:ascii="Times New Roman" w:hAnsi="Times New Roman" w:cs="Times New Roman"/>
          <w:sz w:val="24"/>
          <w:szCs w:val="24"/>
          <w:lang w:val="ro-RO"/>
        </w:rPr>
        <w:t>a fost î</w:t>
      </w:r>
      <w:r w:rsidR="00BD6890" w:rsidRPr="00BD6890">
        <w:rPr>
          <w:rFonts w:ascii="Times New Roman" w:hAnsi="Times New Roman" w:cs="Times New Roman"/>
          <w:sz w:val="24"/>
          <w:szCs w:val="24"/>
          <w:lang w:val="ro-RO"/>
        </w:rPr>
        <w:t>nfii</w:t>
      </w:r>
      <w:r w:rsidR="00BD6890">
        <w:rPr>
          <w:rFonts w:ascii="Times New Roman" w:hAnsi="Times New Roman" w:cs="Times New Roman"/>
          <w:sz w:val="24"/>
          <w:szCs w:val="24"/>
          <w:lang w:val="ro-RO"/>
        </w:rPr>
        <w:t>n</w:t>
      </w:r>
      <w:r w:rsidR="00BD6890" w:rsidRPr="00BD6890">
        <w:rPr>
          <w:rFonts w:ascii="Times New Roman" w:hAnsi="Times New Roman" w:cs="Times New Roman"/>
          <w:sz w:val="24"/>
          <w:szCs w:val="24"/>
          <w:lang w:val="ro-RO"/>
        </w:rPr>
        <w:t>țată prin Decretul nr. 765 din 4 / 16 iulie 1864 al Domnitorului Alexandru Ioan Cuza</w:t>
      </w:r>
      <w:r>
        <w:rPr>
          <w:rFonts w:ascii="Times New Roman" w:hAnsi="Times New Roman" w:cs="Times New Roman"/>
          <w:sz w:val="24"/>
          <w:szCs w:val="24"/>
          <w:lang w:val="ro-RO"/>
        </w:rPr>
        <w:t xml:space="preserve">. </w:t>
      </w:r>
      <w:r w:rsidR="00194F7D">
        <w:rPr>
          <w:rFonts w:ascii="Times New Roman" w:hAnsi="Times New Roman" w:cs="Times New Roman"/>
          <w:sz w:val="24"/>
          <w:szCs w:val="24"/>
          <w:lang w:val="ro-RO"/>
        </w:rPr>
        <w:t>S</w:t>
      </w:r>
      <w:r w:rsidR="00BD6890" w:rsidRPr="00BD6890">
        <w:rPr>
          <w:rFonts w:ascii="Times New Roman" w:hAnsi="Times New Roman" w:cs="Times New Roman"/>
          <w:sz w:val="24"/>
          <w:szCs w:val="24"/>
          <w:lang w:val="ro-RO"/>
        </w:rPr>
        <w:t>uccesoare a structurilor de învă</w:t>
      </w:r>
      <w:r w:rsidR="00BD6890">
        <w:rPr>
          <w:rFonts w:ascii="Times New Roman" w:hAnsi="Times New Roman" w:cs="Times New Roman"/>
          <w:sz w:val="24"/>
          <w:szCs w:val="24"/>
          <w:lang w:val="ro-RO"/>
        </w:rPr>
        <w:t>ț</w:t>
      </w:r>
      <w:r w:rsidR="00BD6890" w:rsidRPr="00BD6890">
        <w:rPr>
          <w:rFonts w:ascii="Times New Roman" w:hAnsi="Times New Roman" w:cs="Times New Roman"/>
          <w:sz w:val="24"/>
          <w:szCs w:val="24"/>
          <w:lang w:val="ro-RO"/>
        </w:rPr>
        <w:t>ământ superior inaugurate de Academia Domnească (1694),</w:t>
      </w:r>
      <w:r>
        <w:rPr>
          <w:rFonts w:ascii="Times New Roman" w:hAnsi="Times New Roman" w:cs="Times New Roman"/>
          <w:sz w:val="24"/>
          <w:szCs w:val="24"/>
          <w:lang w:val="ro-RO"/>
        </w:rPr>
        <w:t xml:space="preserve"> Universitatea din București</w:t>
      </w:r>
      <w:r w:rsidR="00BD6890" w:rsidRPr="00BD6890">
        <w:rPr>
          <w:rFonts w:ascii="Times New Roman" w:hAnsi="Times New Roman" w:cs="Times New Roman"/>
          <w:sz w:val="24"/>
          <w:szCs w:val="24"/>
          <w:lang w:val="ro-RO"/>
        </w:rPr>
        <w:t xml:space="preserve"> a contribuit </w:t>
      </w:r>
      <w:r w:rsidR="00BD6890">
        <w:rPr>
          <w:rFonts w:ascii="Times New Roman" w:hAnsi="Times New Roman" w:cs="Times New Roman"/>
          <w:sz w:val="24"/>
          <w:szCs w:val="24"/>
          <w:lang w:val="ro-RO"/>
        </w:rPr>
        <w:t>ș</w:t>
      </w:r>
      <w:r w:rsidR="00BD6890" w:rsidRPr="00BD6890">
        <w:rPr>
          <w:rFonts w:ascii="Times New Roman" w:hAnsi="Times New Roman" w:cs="Times New Roman"/>
          <w:sz w:val="24"/>
          <w:szCs w:val="24"/>
          <w:lang w:val="ro-RO"/>
        </w:rPr>
        <w:t xml:space="preserve">i contribuie în mod decisiv la dezvoltarea </w:t>
      </w:r>
      <w:r w:rsidR="00BD6890">
        <w:rPr>
          <w:rFonts w:ascii="Times New Roman" w:hAnsi="Times New Roman" w:cs="Times New Roman"/>
          <w:sz w:val="24"/>
          <w:szCs w:val="24"/>
          <w:lang w:val="ro-RO"/>
        </w:rPr>
        <w:t>ș</w:t>
      </w:r>
      <w:r w:rsidR="00BD6890" w:rsidRPr="00BD6890">
        <w:rPr>
          <w:rFonts w:ascii="Times New Roman" w:hAnsi="Times New Roman" w:cs="Times New Roman"/>
          <w:sz w:val="24"/>
          <w:szCs w:val="24"/>
          <w:lang w:val="ro-RO"/>
        </w:rPr>
        <w:t>i modernizarea învă</w:t>
      </w:r>
      <w:r w:rsidR="00BD6890">
        <w:rPr>
          <w:rFonts w:ascii="Times New Roman" w:hAnsi="Times New Roman" w:cs="Times New Roman"/>
          <w:sz w:val="24"/>
          <w:szCs w:val="24"/>
          <w:lang w:val="ro-RO"/>
        </w:rPr>
        <w:t>ț</w:t>
      </w:r>
      <w:r w:rsidR="00BD6890" w:rsidRPr="00BD6890">
        <w:rPr>
          <w:rFonts w:ascii="Times New Roman" w:hAnsi="Times New Roman" w:cs="Times New Roman"/>
          <w:sz w:val="24"/>
          <w:szCs w:val="24"/>
          <w:lang w:val="ro-RO"/>
        </w:rPr>
        <w:t xml:space="preserve">ământului, </w:t>
      </w:r>
      <w:r w:rsidR="00BD6890">
        <w:rPr>
          <w:rFonts w:ascii="Times New Roman" w:hAnsi="Times New Roman" w:cs="Times New Roman"/>
          <w:sz w:val="24"/>
          <w:szCs w:val="24"/>
          <w:lang w:val="ro-RO"/>
        </w:rPr>
        <w:t>ș</w:t>
      </w:r>
      <w:r w:rsidR="00BD6890" w:rsidRPr="00BD6890">
        <w:rPr>
          <w:rFonts w:ascii="Times New Roman" w:hAnsi="Times New Roman" w:cs="Times New Roman"/>
          <w:sz w:val="24"/>
          <w:szCs w:val="24"/>
          <w:lang w:val="ro-RO"/>
        </w:rPr>
        <w:t>tiin</w:t>
      </w:r>
      <w:r w:rsidR="00BD6890">
        <w:rPr>
          <w:rFonts w:ascii="Times New Roman" w:hAnsi="Times New Roman" w:cs="Times New Roman"/>
          <w:sz w:val="24"/>
          <w:szCs w:val="24"/>
          <w:lang w:val="ro-RO"/>
        </w:rPr>
        <w:t>ț</w:t>
      </w:r>
      <w:r w:rsidR="00BD6890" w:rsidRPr="00BD6890">
        <w:rPr>
          <w:rFonts w:ascii="Times New Roman" w:hAnsi="Times New Roman" w:cs="Times New Roman"/>
          <w:sz w:val="24"/>
          <w:szCs w:val="24"/>
          <w:lang w:val="ro-RO"/>
        </w:rPr>
        <w:t xml:space="preserve">ei </w:t>
      </w:r>
      <w:r w:rsidR="00BD6890">
        <w:rPr>
          <w:rFonts w:ascii="Times New Roman" w:hAnsi="Times New Roman" w:cs="Times New Roman"/>
          <w:sz w:val="24"/>
          <w:szCs w:val="24"/>
          <w:lang w:val="ro-RO"/>
        </w:rPr>
        <w:t>ș</w:t>
      </w:r>
      <w:r w:rsidR="00BD6890" w:rsidRPr="00BD6890">
        <w:rPr>
          <w:rFonts w:ascii="Times New Roman" w:hAnsi="Times New Roman" w:cs="Times New Roman"/>
          <w:sz w:val="24"/>
          <w:szCs w:val="24"/>
          <w:lang w:val="ro-RO"/>
        </w:rPr>
        <w:t>i culturii române</w:t>
      </w:r>
      <w:r w:rsidR="00BD6890">
        <w:rPr>
          <w:rFonts w:ascii="Times New Roman" w:hAnsi="Times New Roman" w:cs="Times New Roman"/>
          <w:sz w:val="24"/>
          <w:szCs w:val="24"/>
          <w:lang w:val="ro-RO"/>
        </w:rPr>
        <w:t>ș</w:t>
      </w:r>
      <w:r w:rsidR="00BD6890" w:rsidRPr="00BD6890">
        <w:rPr>
          <w:rFonts w:ascii="Times New Roman" w:hAnsi="Times New Roman" w:cs="Times New Roman"/>
          <w:sz w:val="24"/>
          <w:szCs w:val="24"/>
          <w:lang w:val="ro-RO"/>
        </w:rPr>
        <w:t>ti.</w:t>
      </w:r>
    </w:p>
    <w:p w14:paraId="4B7D771A" w14:textId="594F0865" w:rsidR="00B24FED" w:rsidRPr="00BD6890" w:rsidRDefault="001C6AAB" w:rsidP="00BD6890">
      <w:pPr>
        <w:spacing w:after="120"/>
        <w:jc w:val="both"/>
        <w:rPr>
          <w:rFonts w:ascii="Times New Roman" w:hAnsi="Times New Roman" w:cs="Times New Roman"/>
          <w:sz w:val="24"/>
          <w:szCs w:val="24"/>
          <w:lang w:val="ro-RO"/>
        </w:rPr>
      </w:pPr>
      <w:r w:rsidRPr="00BD6890">
        <w:rPr>
          <w:rFonts w:ascii="Times New Roman" w:hAnsi="Times New Roman" w:cs="Times New Roman"/>
          <w:sz w:val="24"/>
          <w:szCs w:val="24"/>
          <w:lang w:val="ro-RO"/>
        </w:rPr>
        <w:t xml:space="preserve">Universitatea are astăzi </w:t>
      </w:r>
      <w:r w:rsidR="00B24FED" w:rsidRPr="00BD6890">
        <w:rPr>
          <w:rFonts w:ascii="Times New Roman" w:hAnsi="Times New Roman" w:cs="Times New Roman"/>
          <w:sz w:val="24"/>
          <w:szCs w:val="24"/>
          <w:lang w:val="ro-RO"/>
        </w:rPr>
        <w:t>19 facultăți</w:t>
      </w:r>
      <w:r w:rsidRPr="00BD6890">
        <w:rPr>
          <w:rFonts w:ascii="Times New Roman" w:hAnsi="Times New Roman" w:cs="Times New Roman"/>
          <w:sz w:val="24"/>
          <w:szCs w:val="24"/>
          <w:lang w:val="ro-RO"/>
        </w:rPr>
        <w:t xml:space="preserve"> care oferă</w:t>
      </w:r>
      <w:r w:rsidR="00B24FED" w:rsidRPr="00BD6890">
        <w:rPr>
          <w:rFonts w:ascii="Times New Roman" w:hAnsi="Times New Roman" w:cs="Times New Roman"/>
          <w:sz w:val="24"/>
          <w:szCs w:val="24"/>
          <w:lang w:val="ro-RO"/>
        </w:rPr>
        <w:t xml:space="preserve"> 95 de programe de licență, 223 </w:t>
      </w:r>
      <w:r w:rsidRPr="00BD6890">
        <w:rPr>
          <w:rFonts w:ascii="Times New Roman" w:hAnsi="Times New Roman" w:cs="Times New Roman"/>
          <w:sz w:val="24"/>
          <w:szCs w:val="24"/>
          <w:lang w:val="ro-RO"/>
        </w:rPr>
        <w:t xml:space="preserve">de </w:t>
      </w:r>
      <w:r w:rsidR="00B24FED" w:rsidRPr="00BD6890">
        <w:rPr>
          <w:rFonts w:ascii="Times New Roman" w:hAnsi="Times New Roman" w:cs="Times New Roman"/>
          <w:sz w:val="24"/>
          <w:szCs w:val="24"/>
          <w:lang w:val="ro-RO"/>
        </w:rPr>
        <w:t xml:space="preserve">programe de masterat, 23 de școli doctorale pe domenii specifice și o școală pentru studii doctorale interdisciplinare, peste 50 de centre și </w:t>
      </w:r>
      <w:r w:rsidRPr="00BD6890">
        <w:rPr>
          <w:rFonts w:ascii="Times New Roman" w:hAnsi="Times New Roman" w:cs="Times New Roman"/>
          <w:sz w:val="24"/>
          <w:szCs w:val="24"/>
          <w:lang w:val="ro-RO"/>
        </w:rPr>
        <w:t>nouă</w:t>
      </w:r>
      <w:r w:rsidR="00B24FED" w:rsidRPr="00BD6890">
        <w:rPr>
          <w:rFonts w:ascii="Times New Roman" w:hAnsi="Times New Roman" w:cs="Times New Roman"/>
          <w:sz w:val="24"/>
          <w:szCs w:val="24"/>
          <w:lang w:val="ro-RO"/>
        </w:rPr>
        <w:t xml:space="preserve"> stațiuni de cercetare</w:t>
      </w:r>
      <w:r w:rsidRPr="00BD6890">
        <w:rPr>
          <w:rFonts w:ascii="Times New Roman" w:hAnsi="Times New Roman" w:cs="Times New Roman"/>
          <w:sz w:val="24"/>
          <w:szCs w:val="24"/>
          <w:lang w:val="ro-RO"/>
        </w:rPr>
        <w:t>.</w:t>
      </w:r>
      <w:r w:rsidR="00B24FED" w:rsidRPr="00BD6890">
        <w:rPr>
          <w:rFonts w:ascii="Times New Roman" w:hAnsi="Times New Roman" w:cs="Times New Roman"/>
          <w:sz w:val="24"/>
          <w:szCs w:val="24"/>
          <w:lang w:val="ro-RO"/>
        </w:rPr>
        <w:t xml:space="preserve"> </w:t>
      </w:r>
    </w:p>
    <w:p w14:paraId="1B0472CC" w14:textId="52225E5E" w:rsidR="00093F44" w:rsidRPr="00BD6890" w:rsidRDefault="00B24FED" w:rsidP="00BD6890">
      <w:pPr>
        <w:spacing w:after="120"/>
        <w:jc w:val="both"/>
        <w:rPr>
          <w:rFonts w:ascii="Times New Roman" w:hAnsi="Times New Roman" w:cs="Times New Roman"/>
          <w:sz w:val="24"/>
          <w:szCs w:val="24"/>
          <w:lang w:val="ro-RO"/>
        </w:rPr>
      </w:pPr>
      <w:r w:rsidRPr="00BD6890">
        <w:rPr>
          <w:rFonts w:ascii="Times New Roman" w:hAnsi="Times New Roman" w:cs="Times New Roman"/>
          <w:sz w:val="24"/>
          <w:szCs w:val="24"/>
          <w:lang w:val="ro-RO"/>
        </w:rPr>
        <w:t xml:space="preserve">Începând cu anul 2019, UB face parte din Universitatea Civică Europeană CIVIS alături de alte zece universități europene de prestigiu, Universitatea Aix-Marseille, Universitatea Națională și </w:t>
      </w:r>
      <w:r w:rsidRPr="00BD6890">
        <w:rPr>
          <w:rFonts w:ascii="Times New Roman" w:hAnsi="Times New Roman" w:cs="Times New Roman"/>
          <w:sz w:val="24"/>
          <w:szCs w:val="24"/>
          <w:lang w:val="ro-RO"/>
        </w:rPr>
        <w:lastRenderedPageBreak/>
        <w:t xml:space="preserve">Capodistriană din Atena, Universitatea Liberă din Bruxelles, Universitatea Autonomă din Madrid, Universitatea „Sapienza” din Roma, Universitatea din Stockholm, Universitatea „Eberhard Karls” din Tübingen, Universitatea din Glasgow, Universitatea din Lausanne, </w:t>
      </w:r>
      <w:r w:rsidR="001C6AAB" w:rsidRPr="00BD6890">
        <w:rPr>
          <w:rFonts w:ascii="Times New Roman" w:hAnsi="Times New Roman" w:cs="Times New Roman"/>
          <w:sz w:val="24"/>
          <w:szCs w:val="24"/>
          <w:lang w:val="ro-RO"/>
        </w:rPr>
        <w:t xml:space="preserve">și </w:t>
      </w:r>
      <w:r w:rsidRPr="00BD6890">
        <w:rPr>
          <w:rFonts w:ascii="Times New Roman" w:hAnsi="Times New Roman" w:cs="Times New Roman"/>
          <w:sz w:val="24"/>
          <w:szCs w:val="24"/>
          <w:lang w:val="ro-RO"/>
        </w:rPr>
        <w:t>Universitatea „Paris Lodron” din Salzburg.</w:t>
      </w:r>
    </w:p>
    <w:sectPr w:rsidR="00093F44" w:rsidRPr="00BD6890" w:rsidSect="00882654">
      <w:headerReference w:type="default" r:id="rId13"/>
      <w:pgSz w:w="11907" w:h="16839" w:code="9"/>
      <w:pgMar w:top="1833" w:right="1275" w:bottom="993"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98B11" w14:textId="77777777" w:rsidR="00882654" w:rsidRDefault="00882654" w:rsidP="00F93990">
      <w:pPr>
        <w:spacing w:after="0" w:line="240" w:lineRule="auto"/>
      </w:pPr>
      <w:r>
        <w:separator/>
      </w:r>
    </w:p>
  </w:endnote>
  <w:endnote w:type="continuationSeparator" w:id="0">
    <w:p w14:paraId="4BFAC786" w14:textId="77777777" w:rsidR="00882654" w:rsidRDefault="00882654" w:rsidP="00F93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AB7E1" w14:textId="77777777" w:rsidR="00882654" w:rsidRDefault="00882654" w:rsidP="00F93990">
      <w:pPr>
        <w:spacing w:after="0" w:line="240" w:lineRule="auto"/>
      </w:pPr>
      <w:r>
        <w:separator/>
      </w:r>
    </w:p>
  </w:footnote>
  <w:footnote w:type="continuationSeparator" w:id="0">
    <w:p w14:paraId="2E8ACF7C" w14:textId="77777777" w:rsidR="00882654" w:rsidRDefault="00882654" w:rsidP="00F939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9CA33" w14:textId="30E31663" w:rsidR="00F93990" w:rsidRDefault="00F93990" w:rsidP="00E73CF2">
    <w:pPr>
      <w:pStyle w:val="Header"/>
      <w:tabs>
        <w:tab w:val="clear" w:pos="9360"/>
      </w:tabs>
      <w:ind w:left="-14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53E7A"/>
    <w:multiLevelType w:val="hybridMultilevel"/>
    <w:tmpl w:val="09600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B44A46"/>
    <w:multiLevelType w:val="hybridMultilevel"/>
    <w:tmpl w:val="C26C4E1A"/>
    <w:lvl w:ilvl="0" w:tplc="D7FEC0F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6A5FB8"/>
    <w:multiLevelType w:val="hybridMultilevel"/>
    <w:tmpl w:val="ADF62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DA1927"/>
    <w:multiLevelType w:val="hybridMultilevel"/>
    <w:tmpl w:val="2D521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657913"/>
    <w:multiLevelType w:val="hybridMultilevel"/>
    <w:tmpl w:val="4EC2F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304AF8"/>
    <w:multiLevelType w:val="hybridMultilevel"/>
    <w:tmpl w:val="7F5C54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960111822">
    <w:abstractNumId w:val="0"/>
  </w:num>
  <w:num w:numId="2" w16cid:durableId="1946037064">
    <w:abstractNumId w:val="3"/>
  </w:num>
  <w:num w:numId="3" w16cid:durableId="1918203394">
    <w:abstractNumId w:val="4"/>
  </w:num>
  <w:num w:numId="4" w16cid:durableId="528762180">
    <w:abstractNumId w:val="1"/>
  </w:num>
  <w:num w:numId="5" w16cid:durableId="283581709">
    <w:abstractNumId w:val="5"/>
  </w:num>
  <w:num w:numId="6" w16cid:durableId="13044304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990"/>
    <w:rsid w:val="00000D26"/>
    <w:rsid w:val="00005568"/>
    <w:rsid w:val="00015A7E"/>
    <w:rsid w:val="00017C9D"/>
    <w:rsid w:val="00021F49"/>
    <w:rsid w:val="00022985"/>
    <w:rsid w:val="0002597D"/>
    <w:rsid w:val="00044083"/>
    <w:rsid w:val="00047930"/>
    <w:rsid w:val="00051720"/>
    <w:rsid w:val="00056676"/>
    <w:rsid w:val="000634B4"/>
    <w:rsid w:val="000845FD"/>
    <w:rsid w:val="000873F1"/>
    <w:rsid w:val="00093F44"/>
    <w:rsid w:val="00095BF6"/>
    <w:rsid w:val="00096C4C"/>
    <w:rsid w:val="00096D94"/>
    <w:rsid w:val="000F15D7"/>
    <w:rsid w:val="000F28E3"/>
    <w:rsid w:val="000F4B8D"/>
    <w:rsid w:val="001048D6"/>
    <w:rsid w:val="00113523"/>
    <w:rsid w:val="0011439F"/>
    <w:rsid w:val="00126F18"/>
    <w:rsid w:val="00136DC2"/>
    <w:rsid w:val="001463CC"/>
    <w:rsid w:val="00147A84"/>
    <w:rsid w:val="00150431"/>
    <w:rsid w:val="001524A3"/>
    <w:rsid w:val="00160C95"/>
    <w:rsid w:val="00180659"/>
    <w:rsid w:val="00181127"/>
    <w:rsid w:val="00181A1B"/>
    <w:rsid w:val="00186490"/>
    <w:rsid w:val="00194F7D"/>
    <w:rsid w:val="001A6566"/>
    <w:rsid w:val="001A6BE2"/>
    <w:rsid w:val="001B4000"/>
    <w:rsid w:val="001B7207"/>
    <w:rsid w:val="001C6AAB"/>
    <w:rsid w:val="001D41AA"/>
    <w:rsid w:val="001E784C"/>
    <w:rsid w:val="002129CE"/>
    <w:rsid w:val="00226A42"/>
    <w:rsid w:val="0024119D"/>
    <w:rsid w:val="00261AD1"/>
    <w:rsid w:val="0026430F"/>
    <w:rsid w:val="002919E3"/>
    <w:rsid w:val="00292D66"/>
    <w:rsid w:val="002A1F20"/>
    <w:rsid w:val="002B4D31"/>
    <w:rsid w:val="002B535E"/>
    <w:rsid w:val="002B617D"/>
    <w:rsid w:val="002B64C1"/>
    <w:rsid w:val="002C56F6"/>
    <w:rsid w:val="002D0D2F"/>
    <w:rsid w:val="002F23A5"/>
    <w:rsid w:val="002F6472"/>
    <w:rsid w:val="003014CA"/>
    <w:rsid w:val="00316386"/>
    <w:rsid w:val="00353170"/>
    <w:rsid w:val="00362C00"/>
    <w:rsid w:val="003715A0"/>
    <w:rsid w:val="00395044"/>
    <w:rsid w:val="00396420"/>
    <w:rsid w:val="00396772"/>
    <w:rsid w:val="003979A2"/>
    <w:rsid w:val="003A4A99"/>
    <w:rsid w:val="003B0827"/>
    <w:rsid w:val="003B6DC1"/>
    <w:rsid w:val="003D5E26"/>
    <w:rsid w:val="003F2F14"/>
    <w:rsid w:val="003F3CC1"/>
    <w:rsid w:val="00415C83"/>
    <w:rsid w:val="00424ED4"/>
    <w:rsid w:val="00436273"/>
    <w:rsid w:val="00460158"/>
    <w:rsid w:val="004679B3"/>
    <w:rsid w:val="00471EA6"/>
    <w:rsid w:val="004816F0"/>
    <w:rsid w:val="00485906"/>
    <w:rsid w:val="0048797D"/>
    <w:rsid w:val="004A3CF2"/>
    <w:rsid w:val="004B7C28"/>
    <w:rsid w:val="004D28C8"/>
    <w:rsid w:val="004D437C"/>
    <w:rsid w:val="004D52C2"/>
    <w:rsid w:val="00506B5D"/>
    <w:rsid w:val="00513AD7"/>
    <w:rsid w:val="005157C4"/>
    <w:rsid w:val="00523855"/>
    <w:rsid w:val="00530C0C"/>
    <w:rsid w:val="00545AE0"/>
    <w:rsid w:val="00557D03"/>
    <w:rsid w:val="005617EB"/>
    <w:rsid w:val="005842FB"/>
    <w:rsid w:val="005A6391"/>
    <w:rsid w:val="005A7874"/>
    <w:rsid w:val="005B2B75"/>
    <w:rsid w:val="005C0E25"/>
    <w:rsid w:val="005D673A"/>
    <w:rsid w:val="005E15E4"/>
    <w:rsid w:val="005E6D71"/>
    <w:rsid w:val="005E7349"/>
    <w:rsid w:val="006068F3"/>
    <w:rsid w:val="00620C5E"/>
    <w:rsid w:val="006221A7"/>
    <w:rsid w:val="006350EF"/>
    <w:rsid w:val="00640000"/>
    <w:rsid w:val="00657863"/>
    <w:rsid w:val="00667AC9"/>
    <w:rsid w:val="0067327C"/>
    <w:rsid w:val="00682280"/>
    <w:rsid w:val="006A0E6C"/>
    <w:rsid w:val="006A6F24"/>
    <w:rsid w:val="006B0FCE"/>
    <w:rsid w:val="006D551B"/>
    <w:rsid w:val="006E7D4C"/>
    <w:rsid w:val="007244A0"/>
    <w:rsid w:val="00727AD1"/>
    <w:rsid w:val="00734A92"/>
    <w:rsid w:val="007377C2"/>
    <w:rsid w:val="0074426B"/>
    <w:rsid w:val="0074526F"/>
    <w:rsid w:val="0074541E"/>
    <w:rsid w:val="007621F5"/>
    <w:rsid w:val="007730FA"/>
    <w:rsid w:val="00783770"/>
    <w:rsid w:val="0079386A"/>
    <w:rsid w:val="007A6398"/>
    <w:rsid w:val="007A7343"/>
    <w:rsid w:val="007B2928"/>
    <w:rsid w:val="007B7151"/>
    <w:rsid w:val="007C00FB"/>
    <w:rsid w:val="007C7112"/>
    <w:rsid w:val="007F7E03"/>
    <w:rsid w:val="0080292B"/>
    <w:rsid w:val="00841773"/>
    <w:rsid w:val="00850E7A"/>
    <w:rsid w:val="00870F67"/>
    <w:rsid w:val="008727DC"/>
    <w:rsid w:val="0087750A"/>
    <w:rsid w:val="00882654"/>
    <w:rsid w:val="00887013"/>
    <w:rsid w:val="00893FED"/>
    <w:rsid w:val="0089585F"/>
    <w:rsid w:val="008A05EA"/>
    <w:rsid w:val="008B631E"/>
    <w:rsid w:val="008B6D77"/>
    <w:rsid w:val="008B6EF7"/>
    <w:rsid w:val="008C1584"/>
    <w:rsid w:val="008C17F4"/>
    <w:rsid w:val="008D3F49"/>
    <w:rsid w:val="008E104E"/>
    <w:rsid w:val="008E275B"/>
    <w:rsid w:val="008E44F5"/>
    <w:rsid w:val="008E6163"/>
    <w:rsid w:val="008F2BBB"/>
    <w:rsid w:val="00900DF7"/>
    <w:rsid w:val="009015D9"/>
    <w:rsid w:val="0094279D"/>
    <w:rsid w:val="00957965"/>
    <w:rsid w:val="0096444D"/>
    <w:rsid w:val="00965923"/>
    <w:rsid w:val="009723E2"/>
    <w:rsid w:val="0098012F"/>
    <w:rsid w:val="009A3CAA"/>
    <w:rsid w:val="009B5652"/>
    <w:rsid w:val="009C5206"/>
    <w:rsid w:val="009D11AE"/>
    <w:rsid w:val="00A00425"/>
    <w:rsid w:val="00A0329C"/>
    <w:rsid w:val="00A0451C"/>
    <w:rsid w:val="00A11D18"/>
    <w:rsid w:val="00A20AEE"/>
    <w:rsid w:val="00A344B2"/>
    <w:rsid w:val="00A37A47"/>
    <w:rsid w:val="00A5627B"/>
    <w:rsid w:val="00A64A63"/>
    <w:rsid w:val="00A82C7C"/>
    <w:rsid w:val="00A85D7F"/>
    <w:rsid w:val="00AB26F6"/>
    <w:rsid w:val="00AC25A3"/>
    <w:rsid w:val="00AF384C"/>
    <w:rsid w:val="00B2110C"/>
    <w:rsid w:val="00B24FED"/>
    <w:rsid w:val="00B453A0"/>
    <w:rsid w:val="00B63503"/>
    <w:rsid w:val="00B7433D"/>
    <w:rsid w:val="00B75171"/>
    <w:rsid w:val="00B766B8"/>
    <w:rsid w:val="00B7782E"/>
    <w:rsid w:val="00B92281"/>
    <w:rsid w:val="00B9313C"/>
    <w:rsid w:val="00BA0B0E"/>
    <w:rsid w:val="00BC19FD"/>
    <w:rsid w:val="00BD3FBE"/>
    <w:rsid w:val="00BD6890"/>
    <w:rsid w:val="00BE15FD"/>
    <w:rsid w:val="00BE1EDE"/>
    <w:rsid w:val="00BE3FFA"/>
    <w:rsid w:val="00BF2951"/>
    <w:rsid w:val="00BF2C90"/>
    <w:rsid w:val="00C029A0"/>
    <w:rsid w:val="00C037DF"/>
    <w:rsid w:val="00C07D7E"/>
    <w:rsid w:val="00C10674"/>
    <w:rsid w:val="00C13CBD"/>
    <w:rsid w:val="00C17057"/>
    <w:rsid w:val="00C31FD5"/>
    <w:rsid w:val="00C40FC8"/>
    <w:rsid w:val="00C44A03"/>
    <w:rsid w:val="00C513DF"/>
    <w:rsid w:val="00C618B7"/>
    <w:rsid w:val="00C64B95"/>
    <w:rsid w:val="00C67656"/>
    <w:rsid w:val="00C757CF"/>
    <w:rsid w:val="00C775A1"/>
    <w:rsid w:val="00C93393"/>
    <w:rsid w:val="00CB447C"/>
    <w:rsid w:val="00CD71BF"/>
    <w:rsid w:val="00CE0BA6"/>
    <w:rsid w:val="00CE33B0"/>
    <w:rsid w:val="00D04D1C"/>
    <w:rsid w:val="00D07DF6"/>
    <w:rsid w:val="00D138C0"/>
    <w:rsid w:val="00D14F29"/>
    <w:rsid w:val="00D1540E"/>
    <w:rsid w:val="00D25CD3"/>
    <w:rsid w:val="00D26B38"/>
    <w:rsid w:val="00D52408"/>
    <w:rsid w:val="00D61DD9"/>
    <w:rsid w:val="00D63DC4"/>
    <w:rsid w:val="00D71A6F"/>
    <w:rsid w:val="00D83665"/>
    <w:rsid w:val="00D911B1"/>
    <w:rsid w:val="00D954D3"/>
    <w:rsid w:val="00DB2584"/>
    <w:rsid w:val="00DB2880"/>
    <w:rsid w:val="00DE113B"/>
    <w:rsid w:val="00DE3CDC"/>
    <w:rsid w:val="00DF31EE"/>
    <w:rsid w:val="00DF403B"/>
    <w:rsid w:val="00E00555"/>
    <w:rsid w:val="00E34BA2"/>
    <w:rsid w:val="00E3627E"/>
    <w:rsid w:val="00E42E92"/>
    <w:rsid w:val="00E4663D"/>
    <w:rsid w:val="00E532E8"/>
    <w:rsid w:val="00E67170"/>
    <w:rsid w:val="00E73CF2"/>
    <w:rsid w:val="00E812F0"/>
    <w:rsid w:val="00E83C8F"/>
    <w:rsid w:val="00E968B3"/>
    <w:rsid w:val="00ED0CB7"/>
    <w:rsid w:val="00ED0EDD"/>
    <w:rsid w:val="00ED7707"/>
    <w:rsid w:val="00EE32C5"/>
    <w:rsid w:val="00EF1B34"/>
    <w:rsid w:val="00EF4A4C"/>
    <w:rsid w:val="00EF4DAC"/>
    <w:rsid w:val="00F010C2"/>
    <w:rsid w:val="00F02FBC"/>
    <w:rsid w:val="00F1374B"/>
    <w:rsid w:val="00F31D2C"/>
    <w:rsid w:val="00F52C5D"/>
    <w:rsid w:val="00F54A0B"/>
    <w:rsid w:val="00F738A3"/>
    <w:rsid w:val="00F7557C"/>
    <w:rsid w:val="00F75C28"/>
    <w:rsid w:val="00F85149"/>
    <w:rsid w:val="00F863D8"/>
    <w:rsid w:val="00F938A2"/>
    <w:rsid w:val="00F93990"/>
    <w:rsid w:val="00F93B60"/>
    <w:rsid w:val="00F949CD"/>
    <w:rsid w:val="00FA17A9"/>
    <w:rsid w:val="00FA42C8"/>
    <w:rsid w:val="00FB6AB9"/>
    <w:rsid w:val="00FB7487"/>
    <w:rsid w:val="00FC439E"/>
    <w:rsid w:val="00FD602F"/>
    <w:rsid w:val="00FD758E"/>
    <w:rsid w:val="00FE1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B60B6"/>
  <w15:docId w15:val="{BF56A508-A427-44F0-A4D0-9992D6E65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A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9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990"/>
  </w:style>
  <w:style w:type="paragraph" w:styleId="Footer">
    <w:name w:val="footer"/>
    <w:basedOn w:val="Normal"/>
    <w:link w:val="FooterChar"/>
    <w:uiPriority w:val="99"/>
    <w:unhideWhenUsed/>
    <w:rsid w:val="00F93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990"/>
  </w:style>
  <w:style w:type="paragraph" w:styleId="BalloonText">
    <w:name w:val="Balloon Text"/>
    <w:basedOn w:val="Normal"/>
    <w:link w:val="BalloonTextChar"/>
    <w:uiPriority w:val="99"/>
    <w:semiHidden/>
    <w:unhideWhenUsed/>
    <w:rsid w:val="00F939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3990"/>
    <w:rPr>
      <w:rFonts w:ascii="Tahoma" w:hAnsi="Tahoma" w:cs="Tahoma"/>
      <w:sz w:val="16"/>
      <w:szCs w:val="16"/>
    </w:rPr>
  </w:style>
  <w:style w:type="character" w:styleId="Hyperlink">
    <w:name w:val="Hyperlink"/>
    <w:basedOn w:val="DefaultParagraphFont"/>
    <w:uiPriority w:val="99"/>
    <w:unhideWhenUsed/>
    <w:rsid w:val="00F949CD"/>
    <w:rPr>
      <w:color w:val="0000FF" w:themeColor="hyperlink"/>
      <w:u w:val="single"/>
    </w:rPr>
  </w:style>
  <w:style w:type="paragraph" w:styleId="ListParagraph">
    <w:name w:val="List Paragraph"/>
    <w:basedOn w:val="Normal"/>
    <w:uiPriority w:val="34"/>
    <w:qFormat/>
    <w:rsid w:val="001B4000"/>
    <w:pPr>
      <w:ind w:left="720"/>
      <w:contextualSpacing/>
    </w:pPr>
    <w:rPr>
      <w:rFonts w:eastAsiaTheme="minorEastAsia"/>
    </w:rPr>
  </w:style>
  <w:style w:type="character" w:styleId="FollowedHyperlink">
    <w:name w:val="FollowedHyperlink"/>
    <w:basedOn w:val="DefaultParagraphFont"/>
    <w:uiPriority w:val="99"/>
    <w:semiHidden/>
    <w:unhideWhenUsed/>
    <w:rsid w:val="001B4000"/>
    <w:rPr>
      <w:color w:val="800080" w:themeColor="followedHyperlink"/>
      <w:u w:val="single"/>
    </w:rPr>
  </w:style>
  <w:style w:type="character" w:customStyle="1" w:styleId="UnresolvedMention1">
    <w:name w:val="Unresolved Mention1"/>
    <w:basedOn w:val="DefaultParagraphFont"/>
    <w:uiPriority w:val="99"/>
    <w:semiHidden/>
    <w:unhideWhenUsed/>
    <w:rsid w:val="00C17057"/>
    <w:rPr>
      <w:color w:val="605E5C"/>
      <w:shd w:val="clear" w:color="auto" w:fill="E1DFDD"/>
    </w:rPr>
  </w:style>
  <w:style w:type="character" w:customStyle="1" w:styleId="UnresolvedMention2">
    <w:name w:val="Unresolved Mention2"/>
    <w:basedOn w:val="DefaultParagraphFont"/>
    <w:uiPriority w:val="99"/>
    <w:semiHidden/>
    <w:unhideWhenUsed/>
    <w:rsid w:val="00022985"/>
    <w:rPr>
      <w:color w:val="605E5C"/>
      <w:shd w:val="clear" w:color="auto" w:fill="E1DFDD"/>
    </w:rPr>
  </w:style>
  <w:style w:type="character" w:styleId="CommentReference">
    <w:name w:val="annotation reference"/>
    <w:basedOn w:val="DefaultParagraphFont"/>
    <w:uiPriority w:val="99"/>
    <w:semiHidden/>
    <w:unhideWhenUsed/>
    <w:rsid w:val="002B4D31"/>
    <w:rPr>
      <w:sz w:val="16"/>
      <w:szCs w:val="16"/>
    </w:rPr>
  </w:style>
  <w:style w:type="paragraph" w:styleId="CommentText">
    <w:name w:val="annotation text"/>
    <w:basedOn w:val="Normal"/>
    <w:link w:val="CommentTextChar"/>
    <w:uiPriority w:val="99"/>
    <w:semiHidden/>
    <w:unhideWhenUsed/>
    <w:rsid w:val="002B4D31"/>
    <w:pPr>
      <w:spacing w:line="240" w:lineRule="auto"/>
    </w:pPr>
    <w:rPr>
      <w:sz w:val="20"/>
      <w:szCs w:val="20"/>
    </w:rPr>
  </w:style>
  <w:style w:type="character" w:customStyle="1" w:styleId="CommentTextChar">
    <w:name w:val="Comment Text Char"/>
    <w:basedOn w:val="DefaultParagraphFont"/>
    <w:link w:val="CommentText"/>
    <w:uiPriority w:val="99"/>
    <w:semiHidden/>
    <w:rsid w:val="002B4D31"/>
    <w:rPr>
      <w:sz w:val="20"/>
      <w:szCs w:val="20"/>
    </w:rPr>
  </w:style>
  <w:style w:type="paragraph" w:styleId="CommentSubject">
    <w:name w:val="annotation subject"/>
    <w:basedOn w:val="CommentText"/>
    <w:next w:val="CommentText"/>
    <w:link w:val="CommentSubjectChar"/>
    <w:uiPriority w:val="99"/>
    <w:semiHidden/>
    <w:unhideWhenUsed/>
    <w:rsid w:val="002B4D31"/>
    <w:rPr>
      <w:b/>
      <w:bCs/>
    </w:rPr>
  </w:style>
  <w:style w:type="character" w:customStyle="1" w:styleId="CommentSubjectChar">
    <w:name w:val="Comment Subject Char"/>
    <w:basedOn w:val="CommentTextChar"/>
    <w:link w:val="CommentSubject"/>
    <w:uiPriority w:val="99"/>
    <w:semiHidden/>
    <w:rsid w:val="002B4D31"/>
    <w:rPr>
      <w:b/>
      <w:bCs/>
      <w:sz w:val="20"/>
      <w:szCs w:val="20"/>
    </w:rPr>
  </w:style>
  <w:style w:type="character" w:styleId="UnresolvedMention">
    <w:name w:val="Unresolved Mention"/>
    <w:basedOn w:val="DefaultParagraphFont"/>
    <w:uiPriority w:val="99"/>
    <w:semiHidden/>
    <w:unhideWhenUsed/>
    <w:rsid w:val="00A045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04509">
      <w:bodyDiv w:val="1"/>
      <w:marLeft w:val="0"/>
      <w:marRight w:val="0"/>
      <w:marTop w:val="0"/>
      <w:marBottom w:val="0"/>
      <w:divBdr>
        <w:top w:val="none" w:sz="0" w:space="0" w:color="auto"/>
        <w:left w:val="none" w:sz="0" w:space="0" w:color="auto"/>
        <w:bottom w:val="none" w:sz="0" w:space="0" w:color="auto"/>
        <w:right w:val="none" w:sz="0" w:space="0" w:color="auto"/>
      </w:divBdr>
    </w:div>
    <w:div w:id="402604224">
      <w:bodyDiv w:val="1"/>
      <w:marLeft w:val="0"/>
      <w:marRight w:val="0"/>
      <w:marTop w:val="0"/>
      <w:marBottom w:val="0"/>
      <w:divBdr>
        <w:top w:val="none" w:sz="0" w:space="0" w:color="auto"/>
        <w:left w:val="none" w:sz="0" w:space="0" w:color="auto"/>
        <w:bottom w:val="none" w:sz="0" w:space="0" w:color="auto"/>
        <w:right w:val="none" w:sz="0" w:space="0" w:color="auto"/>
      </w:divBdr>
      <w:divsChild>
        <w:div w:id="1844004145">
          <w:marLeft w:val="0"/>
          <w:marRight w:val="0"/>
          <w:marTop w:val="0"/>
          <w:marBottom w:val="0"/>
          <w:divBdr>
            <w:top w:val="none" w:sz="0" w:space="0" w:color="auto"/>
            <w:left w:val="none" w:sz="0" w:space="0" w:color="auto"/>
            <w:bottom w:val="none" w:sz="0" w:space="0" w:color="auto"/>
            <w:right w:val="none" w:sz="0" w:space="0" w:color="auto"/>
          </w:divBdr>
        </w:div>
      </w:divsChild>
    </w:div>
    <w:div w:id="861867314">
      <w:bodyDiv w:val="1"/>
      <w:marLeft w:val="0"/>
      <w:marRight w:val="0"/>
      <w:marTop w:val="0"/>
      <w:marBottom w:val="0"/>
      <w:divBdr>
        <w:top w:val="none" w:sz="0" w:space="0" w:color="auto"/>
        <w:left w:val="none" w:sz="0" w:space="0" w:color="auto"/>
        <w:bottom w:val="none" w:sz="0" w:space="0" w:color="auto"/>
        <w:right w:val="none" w:sz="0" w:space="0" w:color="auto"/>
      </w:divBdr>
    </w:div>
    <w:div w:id="1060057206">
      <w:bodyDiv w:val="1"/>
      <w:marLeft w:val="0"/>
      <w:marRight w:val="0"/>
      <w:marTop w:val="0"/>
      <w:marBottom w:val="0"/>
      <w:divBdr>
        <w:top w:val="none" w:sz="0" w:space="0" w:color="auto"/>
        <w:left w:val="none" w:sz="0" w:space="0" w:color="auto"/>
        <w:bottom w:val="none" w:sz="0" w:space="0" w:color="auto"/>
        <w:right w:val="none" w:sz="0" w:space="0" w:color="auto"/>
      </w:divBdr>
    </w:div>
    <w:div w:id="1817255099">
      <w:bodyDiv w:val="1"/>
      <w:marLeft w:val="0"/>
      <w:marRight w:val="0"/>
      <w:marTop w:val="0"/>
      <w:marBottom w:val="0"/>
      <w:divBdr>
        <w:top w:val="none" w:sz="0" w:space="0" w:color="auto"/>
        <w:left w:val="none" w:sz="0" w:space="0" w:color="auto"/>
        <w:bottom w:val="none" w:sz="0" w:space="0" w:color="auto"/>
        <w:right w:val="none" w:sz="0" w:space="0" w:color="auto"/>
      </w:divBdr>
    </w:div>
    <w:div w:id="1830096005">
      <w:bodyDiv w:val="1"/>
      <w:marLeft w:val="0"/>
      <w:marRight w:val="0"/>
      <w:marTop w:val="0"/>
      <w:marBottom w:val="0"/>
      <w:divBdr>
        <w:top w:val="none" w:sz="0" w:space="0" w:color="auto"/>
        <w:left w:val="none" w:sz="0" w:space="0" w:color="auto"/>
        <w:bottom w:val="none" w:sz="0" w:space="0" w:color="auto"/>
        <w:right w:val="none" w:sz="0" w:space="0" w:color="auto"/>
      </w:divBdr>
    </w:div>
    <w:div w:id="185764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mitere.unibuc.ro/wp-content/uploads/2024/02/cifre_scolarizare_studii-universitare-de-licenta_.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dmitere.unibuc.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nibuc.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ctorat.unibuc.ro" TargetMode="External"/><Relationship Id="rId4" Type="http://schemas.openxmlformats.org/officeDocument/2006/relationships/settings" Target="settings.xml"/><Relationship Id="rId9" Type="http://schemas.openxmlformats.org/officeDocument/2006/relationships/hyperlink" Target="https://admitere.unibuc.ro/wp-content/uploads/2024/02/cifre_scolarizare_studii-universitare-de-masterat.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04AA8-7F96-4244-A742-34259DC2E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Silvia</dc:creator>
  <cp:lastModifiedBy>IOAN MICLEA</cp:lastModifiedBy>
  <cp:revision>36</cp:revision>
  <cp:lastPrinted>2024-02-09T07:00:00Z</cp:lastPrinted>
  <dcterms:created xsi:type="dcterms:W3CDTF">2021-06-07T11:23:00Z</dcterms:created>
  <dcterms:modified xsi:type="dcterms:W3CDTF">2024-02-09T08:31:00Z</dcterms:modified>
</cp:coreProperties>
</file>